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line="480" w:lineRule="auto"/>
        <w:jc w:val="center"/>
        <w:rPr/>
      </w:pPr>
      <w:r w:rsidDel="00000000" w:rsidR="00000000" w:rsidRPr="00000000">
        <w:rPr>
          <w:rFonts w:ascii="Calibri" w:cs="Calibri" w:eastAsia="Calibri" w:hAnsi="Calibri"/>
          <w:b w:val="1"/>
          <w:bCs w:val="1"/>
          <w:sz w:val="24"/>
          <w:szCs w:val="24"/>
          <w:rtl w:val="0"/>
        </w:rPr>
        <w:t xml:space="preserve">Video con Voz en Off: Diseño e Implementación de una</w:t>
        <w:br w:type="textWrapping"/>
        <w:t xml:space="preserve">Red Neuronal Convolucional Clasificadora de Imágenes</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Fonts w:ascii="Calibri" w:cs="Calibri" w:eastAsia="Calibri" w:hAnsi="Calibri"/>
          <w:sz w:val="22"/>
          <w:szCs w:val="22"/>
          <w:rtl w:val="0"/>
        </w:rPr>
        <w:t xml:space="preserve">Grupo 10:</w:t>
        <w:br w:type="textWrapping"/>
        <w:t xml:space="preserve">Alexander Oviedo Fadul (Ponente)</w:t>
        <w:br w:type="textWrapping"/>
        <w:t xml:space="preserve">Maria Fernanda Ruiz Paipilla</w:t>
        <w:br w:type="textWrapping"/>
        <w:t xml:space="preserve">Neheman Samir Jaller Cerchiaro</w:t>
        <w:br w:type="textWrapping"/>
        <w:t xml:space="preserve">William David Obando Lopez</w:t>
        <w:br w:type="textWrapping"/>
        <w:t xml:space="preserve">Yesith Stiven Vizcano Mican</w:t>
      </w: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t xml:space="preserve">Especialización en Inteligencia Artificial</w:t>
      </w:r>
      <w:r w:rsidDel="00000000" w:rsidR="00000000" w:rsidRPr="00000000">
        <w:rPr>
          <w:rFonts w:ascii="Calibri" w:cs="Calibri" w:eastAsia="Calibri" w:hAnsi="Calibri"/>
          <w:sz w:val="22"/>
          <w:szCs w:val="22"/>
          <w:rtl w:val="0"/>
        </w:rPr>
        <w:t xml:space="preserve">, Corporación Universitaria Minuto de Dios (UNIMINUTO)</w:t>
      </w:r>
      <w:r w:rsidDel="00000000" w:rsidR="00000000" w:rsidRPr="00000000">
        <w:rPr>
          <w:rtl w:val="0"/>
        </w:rPr>
      </w:r>
    </w:p>
    <w:p w:rsidR="00000000" w:rsidDel="00000000" w:rsidP="00000000" w:rsidRDefault="00000000" w:rsidRPr="00000000" w14:paraId="00000009">
      <w:pPr>
        <w:jc w:val="center"/>
        <w:rPr/>
      </w:pPr>
      <w:r w:rsidDel="00000000" w:rsidR="00000000" w:rsidRPr="00000000">
        <w:rPr>
          <w:rFonts w:ascii="Calibri" w:cs="Calibri" w:eastAsia="Calibri" w:hAnsi="Calibri"/>
          <w:sz w:val="22"/>
          <w:szCs w:val="22"/>
          <w:rtl w:val="0"/>
        </w:rPr>
        <w:t xml:space="preserve">NRC-8773: Visión por Computador</w:t>
      </w:r>
      <w:r w:rsidDel="00000000" w:rsidR="00000000" w:rsidRPr="00000000">
        <w:rPr>
          <w:rtl w:val="0"/>
        </w:rPr>
      </w:r>
    </w:p>
    <w:p w:rsidR="00000000" w:rsidDel="00000000" w:rsidP="00000000" w:rsidRDefault="00000000" w:rsidRPr="00000000" w14:paraId="0000000A">
      <w:pPr>
        <w:jc w:val="center"/>
        <w:rPr/>
      </w:pPr>
      <w:r w:rsidDel="00000000" w:rsidR="00000000" w:rsidRPr="00000000">
        <w:rPr>
          <w:rFonts w:ascii="Calibri" w:cs="Calibri" w:eastAsia="Calibri" w:hAnsi="Calibri"/>
          <w:sz w:val="22"/>
          <w:szCs w:val="22"/>
          <w:rtl w:val="0"/>
        </w:rPr>
        <w:t xml:space="preserve">Profesor: Félix Julián Gutiérrez Bernal</w:t>
      </w:r>
      <w:r w:rsidDel="00000000" w:rsidR="00000000" w:rsidRPr="00000000">
        <w:rPr>
          <w:rtl w:val="0"/>
        </w:rPr>
      </w:r>
    </w:p>
    <w:p w:rsidR="00000000" w:rsidDel="00000000" w:rsidP="00000000" w:rsidRDefault="00000000" w:rsidRPr="00000000" w14:paraId="0000000B">
      <w:pPr>
        <w:jc w:val="center"/>
        <w:rPr/>
      </w:pPr>
      <w:r w:rsidDel="00000000" w:rsidR="00000000" w:rsidRPr="00000000">
        <w:rPr>
          <w:rFonts w:ascii="Calibri" w:cs="Calibri" w:eastAsia="Calibri" w:hAnsi="Calibri"/>
          <w:sz w:val="22"/>
          <w:szCs w:val="22"/>
          <w:rtl w:val="0"/>
        </w:rPr>
        <w:t xml:space="preserve">21 de junio de 2026</w:t>
      </w:r>
      <w:r w:rsidDel="00000000" w:rsidR="00000000" w:rsidRPr="00000000">
        <w:rPr>
          <w:rtl w:val="0"/>
        </w:rPr>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spacing w:before="240" w:line="480" w:lineRule="auto"/>
        <w:jc w:val="center"/>
        <w:rPr/>
      </w:pPr>
      <w:r w:rsidDel="00000000" w:rsidR="00000000" w:rsidRPr="00000000">
        <w:rPr>
          <w:rFonts w:ascii="Calibri" w:cs="Calibri" w:eastAsia="Calibri" w:hAnsi="Calibri"/>
          <w:b w:val="1"/>
          <w:bCs w:val="1"/>
          <w:sz w:val="22"/>
          <w:szCs w:val="22"/>
          <w:rtl w:val="0"/>
        </w:rPr>
        <w:t xml:space="preserve">Enlace del Video</w:t>
      </w:r>
      <w:r w:rsidDel="00000000" w:rsidR="00000000" w:rsidRPr="00000000">
        <w:rPr>
          <w:rtl w:val="0"/>
        </w:rPr>
      </w:r>
    </w:p>
    <w:p w:rsidR="00000000" w:rsidDel="00000000" w:rsidP="00000000" w:rsidRDefault="00000000" w:rsidRPr="00000000" w14:paraId="0000000E">
      <w:pPr>
        <w:spacing w:line="480" w:lineRule="auto"/>
        <w:ind w:firstLine="720"/>
        <w:rPr/>
      </w:pPr>
      <w:r w:rsidDel="00000000" w:rsidR="00000000" w:rsidRPr="00000000">
        <w:rPr>
          <w:rFonts w:ascii="Calibri" w:cs="Calibri" w:eastAsia="Calibri" w:hAnsi="Calibri"/>
          <w:sz w:val="22"/>
          <w:szCs w:val="22"/>
          <w:rtl w:val="0"/>
        </w:rPr>
        <w:t xml:space="preserve">A continuación, se presenta el enlace al video con voz en off que muestra el diseño, la implementación y los resultados obtenidos de la red neuronal convolucional clasificadora de imágenes:</w:t>
      </w:r>
      <w:r w:rsidDel="00000000" w:rsidR="00000000" w:rsidRPr="00000000">
        <w:rPr>
          <w:rtl w:val="0"/>
        </w:rPr>
      </w:r>
    </w:p>
    <w:p w:rsidR="00000000" w:rsidDel="00000000" w:rsidP="00000000" w:rsidRDefault="00000000" w:rsidRPr="00000000" w14:paraId="0000000F">
      <w:pPr>
        <w:spacing w:line="480" w:lineRule="auto"/>
        <w:jc w:val="center"/>
        <w:rPr/>
      </w:pPr>
      <w:r w:rsidDel="00000000" w:rsidR="00000000" w:rsidRPr="00000000">
        <w:rPr>
          <w:rFonts w:ascii="Calibri" w:cs="Calibri" w:eastAsia="Calibri" w:hAnsi="Calibri"/>
          <w:b w:val="1"/>
          <w:bCs w:val="1"/>
          <w:color w:val="0066cc"/>
          <w:sz w:val="24"/>
          <w:szCs w:val="24"/>
          <w:rtl w:val="0"/>
        </w:rPr>
        <w:t xml:space="preserve">https://youtu.be/imfwwE4tvMg</w:t>
      </w:r>
      <w:r w:rsidDel="00000000" w:rsidR="00000000" w:rsidRPr="00000000">
        <w:rPr>
          <w:rtl w:val="0"/>
        </w:rPr>
      </w:r>
    </w:p>
    <w:p w:rsidR="00000000" w:rsidDel="00000000" w:rsidP="00000000" w:rsidRDefault="00000000" w:rsidRPr="00000000" w14:paraId="00000010">
      <w:pPr>
        <w:spacing w:line="480" w:lineRule="auto"/>
        <w:ind w:firstLine="720"/>
        <w:rPr/>
      </w:pPr>
      <w:r w:rsidDel="00000000" w:rsidR="00000000" w:rsidRPr="00000000">
        <w:rPr>
          <w:rFonts w:ascii="Calibri" w:cs="Calibri" w:eastAsia="Calibri" w:hAnsi="Calibri"/>
          <w:sz w:val="22"/>
          <w:szCs w:val="22"/>
          <w:rtl w:val="0"/>
        </w:rPr>
        <w:t xml:space="preserve">Asimismo, se adjunta el enlace directo al notebook de Google Colab donde se puede ejecutar, entrenar y evaluar todo el flujo del proyecto:</w:t>
      </w:r>
      <w:r w:rsidDel="00000000" w:rsidR="00000000" w:rsidRPr="00000000">
        <w:rPr>
          <w:rtl w:val="0"/>
        </w:rPr>
      </w:r>
    </w:p>
    <w:p w:rsidR="00000000" w:rsidDel="00000000" w:rsidP="00000000" w:rsidRDefault="00000000" w:rsidRPr="00000000" w14:paraId="00000011">
      <w:pPr>
        <w:spacing w:line="480" w:lineRule="auto"/>
        <w:jc w:val="center"/>
        <w:rPr/>
      </w:pPr>
      <w:r w:rsidDel="00000000" w:rsidR="00000000" w:rsidRPr="00000000">
        <w:rPr>
          <w:rFonts w:ascii="Calibri" w:cs="Calibri" w:eastAsia="Calibri" w:hAnsi="Calibri"/>
          <w:b w:val="1"/>
          <w:bCs w:val="1"/>
          <w:color w:val="0066cc"/>
          <w:sz w:val="24"/>
          <w:szCs w:val="24"/>
          <w:rtl w:val="0"/>
        </w:rPr>
        <w:t xml:space="preserve">https://colab.research.google.com/drive/1UFcyBiLMYu7WwMK4UlFYvfFq_wvpBDCB</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before="240" w:line="480" w:lineRule="auto"/>
        <w:jc w:val="left"/>
        <w:rPr/>
      </w:pPr>
      <w:r w:rsidDel="00000000" w:rsidR="00000000" w:rsidRPr="00000000">
        <w:rPr>
          <w:rFonts w:ascii="Calibri" w:cs="Calibri" w:eastAsia="Calibri" w:hAnsi="Calibri"/>
          <w:b w:val="1"/>
          <w:bCs w:val="1"/>
          <w:sz w:val="22"/>
          <w:szCs w:val="22"/>
          <w:rtl w:val="0"/>
        </w:rPr>
        <w:t xml:space="preserve">Datos del Trabajo</w:t>
      </w:r>
      <w:r w:rsidDel="00000000" w:rsidR="00000000" w:rsidRPr="00000000">
        <w:rPr>
          <w:rtl w:val="0"/>
        </w:rPr>
      </w:r>
    </w:p>
    <w:tbl>
      <w:tblPr>
        <w:tblStyle w:val="Table1"/>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p w:rsidR="00000000" w:rsidDel="00000000" w:rsidP="00000000" w:rsidRDefault="00000000" w:rsidRPr="00000000" w14:paraId="00000014">
            <w:pPr>
              <w:rPr/>
            </w:pPr>
            <w:r w:rsidDel="00000000" w:rsidR="00000000" w:rsidRPr="00000000">
              <w:rPr>
                <w:rFonts w:ascii="Calibri" w:cs="Calibri" w:eastAsia="Calibri" w:hAnsi="Calibri"/>
                <w:b w:val="1"/>
                <w:bCs w:val="1"/>
                <w:sz w:val="20"/>
                <w:szCs w:val="20"/>
                <w:rtl w:val="0"/>
              </w:rPr>
              <w:t xml:space="preserve">Título del trabajo</w:t>
            </w:r>
            <w:r w:rsidDel="00000000" w:rsidR="00000000" w:rsidRPr="00000000">
              <w:rPr>
                <w:rtl w:val="0"/>
              </w:rPr>
            </w:r>
          </w:p>
        </w:tc>
        <w:tc>
          <w:tcPr/>
          <w:p w:rsidR="00000000" w:rsidDel="00000000" w:rsidP="00000000" w:rsidRDefault="00000000" w:rsidRPr="00000000" w14:paraId="00000015">
            <w:pPr>
              <w:rPr/>
            </w:pPr>
            <w:r w:rsidDel="00000000" w:rsidR="00000000" w:rsidRPr="00000000">
              <w:rPr>
                <w:rFonts w:ascii="Calibri" w:cs="Calibri" w:eastAsia="Calibri" w:hAnsi="Calibri"/>
                <w:sz w:val="20"/>
                <w:szCs w:val="20"/>
                <w:rtl w:val="0"/>
              </w:rPr>
              <w:t xml:space="preserve">Video con Voz en Off: Red Neuronal Convolucional Clasificadora</w:t>
            </w:r>
            <w:r w:rsidDel="00000000" w:rsidR="00000000" w:rsidRPr="00000000">
              <w:rPr>
                <w:rtl w:val="0"/>
              </w:rPr>
            </w:r>
          </w:p>
        </w:tc>
      </w:tr>
      <w:tr>
        <w:trPr>
          <w:cantSplit w:val="0"/>
          <w:tblHeader w:val="0"/>
        </w:trPr>
        <w:tc>
          <w:tcPr/>
          <w:p w:rsidR="00000000" w:rsidDel="00000000" w:rsidP="00000000" w:rsidRDefault="00000000" w:rsidRPr="00000000" w14:paraId="00000016">
            <w:pPr>
              <w:rPr/>
            </w:pPr>
            <w:r w:rsidDel="00000000" w:rsidR="00000000" w:rsidRPr="00000000">
              <w:rPr>
                <w:rFonts w:ascii="Calibri" w:cs="Calibri" w:eastAsia="Calibri" w:hAnsi="Calibri"/>
                <w:b w:val="1"/>
                <w:bCs w:val="1"/>
                <w:sz w:val="20"/>
                <w:szCs w:val="20"/>
                <w:rtl w:val="0"/>
              </w:rPr>
              <w:t xml:space="preserve">Nombres completos</w:t>
            </w:r>
            <w:r w:rsidDel="00000000" w:rsidR="00000000" w:rsidRPr="00000000">
              <w:rPr>
                <w:rtl w:val="0"/>
              </w:rPr>
            </w:r>
          </w:p>
        </w:tc>
        <w:tc>
          <w:tcPr/>
          <w:p w:rsidR="00000000" w:rsidDel="00000000" w:rsidP="00000000" w:rsidRDefault="00000000" w:rsidRPr="00000000" w14:paraId="00000017">
            <w:pPr>
              <w:rPr/>
            </w:pPr>
            <w:r w:rsidDel="00000000" w:rsidR="00000000" w:rsidRPr="00000000">
              <w:rPr>
                <w:rFonts w:ascii="Calibri" w:cs="Calibri" w:eastAsia="Calibri" w:hAnsi="Calibri"/>
                <w:sz w:val="20"/>
                <w:szCs w:val="20"/>
                <w:rtl w:val="0"/>
              </w:rPr>
              <w:t xml:space="preserve">Grupo 10:</w:t>
              <w:br w:type="textWrapping"/>
              <w:t xml:space="preserve">- Alexander Oviedo Fadul (Ponente)</w:t>
              <w:br w:type="textWrapping"/>
              <w:t xml:space="preserve">- Maria Fernanda Ruiz Paipilla</w:t>
              <w:br w:type="textWrapping"/>
              <w:t xml:space="preserve">- Neheman Samir Jaller Cerchiaro</w:t>
              <w:br w:type="textWrapping"/>
              <w:t xml:space="preserve">- William David Obando Lopez</w:t>
              <w:br w:type="textWrapping"/>
              <w:t xml:space="preserve">- Yesith Stiven Vizcano Mican</w:t>
            </w:r>
            <w:r w:rsidDel="00000000" w:rsidR="00000000" w:rsidRPr="00000000">
              <w:rPr>
                <w:rtl w:val="0"/>
              </w:rPr>
            </w:r>
          </w:p>
        </w:tc>
      </w:tr>
      <w:tr>
        <w:trPr>
          <w:cantSplit w:val="0"/>
          <w:tblHeader w:val="0"/>
        </w:trPr>
        <w:tc>
          <w:tcPr/>
          <w:p w:rsidR="00000000" w:rsidDel="00000000" w:rsidP="00000000" w:rsidRDefault="00000000" w:rsidRPr="00000000" w14:paraId="00000018">
            <w:pPr>
              <w:rPr/>
            </w:pPr>
            <w:r w:rsidDel="00000000" w:rsidR="00000000" w:rsidRPr="00000000">
              <w:rPr>
                <w:rFonts w:ascii="Calibri" w:cs="Calibri" w:eastAsia="Calibri" w:hAnsi="Calibri"/>
                <w:b w:val="1"/>
                <w:bCs w:val="1"/>
                <w:sz w:val="20"/>
                <w:szCs w:val="20"/>
                <w:rtl w:val="0"/>
              </w:rPr>
              <w:t xml:space="preserve">Nombre del curso</w:t>
            </w:r>
            <w:r w:rsidDel="00000000" w:rsidR="00000000" w:rsidRPr="00000000">
              <w:rPr>
                <w:rtl w:val="0"/>
              </w:rPr>
            </w:r>
          </w:p>
        </w:tc>
        <w:tc>
          <w:tcPr/>
          <w:p w:rsidR="00000000" w:rsidDel="00000000" w:rsidP="00000000" w:rsidRDefault="00000000" w:rsidRPr="00000000" w14:paraId="00000019">
            <w:pPr>
              <w:rPr/>
            </w:pPr>
            <w:r w:rsidDel="00000000" w:rsidR="00000000" w:rsidRPr="00000000">
              <w:rPr>
                <w:rFonts w:ascii="Calibri" w:cs="Calibri" w:eastAsia="Calibri" w:hAnsi="Calibri"/>
                <w:sz w:val="20"/>
                <w:szCs w:val="20"/>
                <w:rtl w:val="0"/>
              </w:rPr>
              <w:t xml:space="preserve">NRC-8773: Visión por Computador</w:t>
            </w:r>
            <w:r w:rsidDel="00000000" w:rsidR="00000000" w:rsidRPr="00000000">
              <w:rPr>
                <w:rtl w:val="0"/>
              </w:rPr>
            </w:r>
          </w:p>
        </w:tc>
      </w:tr>
      <w:tr>
        <w:trPr>
          <w:cantSplit w:val="0"/>
          <w:tblHeader w:val="0"/>
        </w:trPr>
        <w:tc>
          <w:tcPr/>
          <w:p w:rsidR="00000000" w:rsidDel="00000000" w:rsidP="00000000" w:rsidRDefault="00000000" w:rsidRPr="00000000" w14:paraId="0000001A">
            <w:pPr>
              <w:rPr/>
            </w:pPr>
            <w:r w:rsidDel="00000000" w:rsidR="00000000" w:rsidRPr="00000000">
              <w:rPr>
                <w:rFonts w:ascii="Calibri" w:cs="Calibri" w:eastAsia="Calibri" w:hAnsi="Calibri"/>
                <w:b w:val="1"/>
                <w:bCs w:val="1"/>
                <w:sz w:val="20"/>
                <w:szCs w:val="20"/>
                <w:rtl w:val="0"/>
              </w:rPr>
              <w:t xml:space="preserve">Número de la semana</w:t>
            </w:r>
            <w:r w:rsidDel="00000000" w:rsidR="00000000" w:rsidRPr="00000000">
              <w:rPr>
                <w:rtl w:val="0"/>
              </w:rPr>
            </w:r>
          </w:p>
        </w:tc>
        <w:tc>
          <w:tcPr/>
          <w:p w:rsidR="00000000" w:rsidDel="00000000" w:rsidP="00000000" w:rsidRDefault="00000000" w:rsidRPr="00000000" w14:paraId="0000001B">
            <w:pPr>
              <w:rPr/>
            </w:pPr>
            <w:r w:rsidDel="00000000" w:rsidR="00000000" w:rsidRPr="00000000">
              <w:rPr>
                <w:rFonts w:ascii="Calibri" w:cs="Calibri" w:eastAsia="Calibri" w:hAnsi="Calibri"/>
                <w:sz w:val="20"/>
                <w:szCs w:val="20"/>
                <w:rtl w:val="0"/>
              </w:rPr>
              <w:t xml:space="preserve">Semana 7</w:t>
            </w:r>
            <w:r w:rsidDel="00000000" w:rsidR="00000000" w:rsidRPr="00000000">
              <w:rPr>
                <w:rtl w:val="0"/>
              </w:rPr>
            </w:r>
          </w:p>
        </w:tc>
      </w:tr>
      <w:tr>
        <w:trPr>
          <w:cantSplit w:val="0"/>
          <w:tblHeader w:val="0"/>
        </w:trPr>
        <w:tc>
          <w:tcPr/>
          <w:p w:rsidR="00000000" w:rsidDel="00000000" w:rsidP="00000000" w:rsidRDefault="00000000" w:rsidRPr="00000000" w14:paraId="0000001C">
            <w:pPr>
              <w:rPr/>
            </w:pPr>
            <w:r w:rsidDel="00000000" w:rsidR="00000000" w:rsidRPr="00000000">
              <w:rPr>
                <w:rFonts w:ascii="Calibri" w:cs="Calibri" w:eastAsia="Calibri" w:hAnsi="Calibri"/>
                <w:b w:val="1"/>
                <w:bCs w:val="1"/>
                <w:sz w:val="20"/>
                <w:szCs w:val="20"/>
                <w:rtl w:val="0"/>
              </w:rPr>
              <w:t xml:space="preserve">Nombre del profesor</w:t>
            </w:r>
            <w:r w:rsidDel="00000000" w:rsidR="00000000" w:rsidRPr="00000000">
              <w:rPr>
                <w:rtl w:val="0"/>
              </w:rPr>
            </w:r>
          </w:p>
        </w:tc>
        <w:tc>
          <w:tcPr/>
          <w:p w:rsidR="00000000" w:rsidDel="00000000" w:rsidP="00000000" w:rsidRDefault="00000000" w:rsidRPr="00000000" w14:paraId="0000001D">
            <w:pPr>
              <w:rPr/>
            </w:pPr>
            <w:r w:rsidDel="00000000" w:rsidR="00000000" w:rsidRPr="00000000">
              <w:rPr>
                <w:rFonts w:ascii="Calibri" w:cs="Calibri" w:eastAsia="Calibri" w:hAnsi="Calibri"/>
                <w:sz w:val="20"/>
                <w:szCs w:val="20"/>
                <w:rtl w:val="0"/>
              </w:rPr>
              <w:t xml:space="preserve">Félix Julián Gutiérrez Bernal</w:t>
            </w:r>
            <w:r w:rsidDel="00000000" w:rsidR="00000000" w:rsidRPr="00000000">
              <w:rPr>
                <w:rtl w:val="0"/>
              </w:rPr>
            </w:r>
          </w:p>
        </w:tc>
      </w:tr>
      <w:tr>
        <w:trPr>
          <w:cantSplit w:val="0"/>
          <w:tblHeader w:val="0"/>
        </w:trPr>
        <w:tc>
          <w:tcPr/>
          <w:p w:rsidR="00000000" w:rsidDel="00000000" w:rsidP="00000000" w:rsidRDefault="00000000" w:rsidRPr="00000000" w14:paraId="0000001E">
            <w:pPr>
              <w:rPr/>
            </w:pPr>
            <w:r w:rsidDel="00000000" w:rsidR="00000000" w:rsidRPr="00000000">
              <w:rPr>
                <w:rFonts w:ascii="Calibri" w:cs="Calibri" w:eastAsia="Calibri" w:hAnsi="Calibri"/>
                <w:b w:val="1"/>
                <w:bCs w:val="1"/>
                <w:sz w:val="20"/>
                <w:szCs w:val="20"/>
                <w:rtl w:val="0"/>
              </w:rPr>
              <w:t xml:space="preserve">Fecha de entrega</w:t>
            </w:r>
            <w:r w:rsidDel="00000000" w:rsidR="00000000" w:rsidRPr="00000000">
              <w:rPr>
                <w:rtl w:val="0"/>
              </w:rPr>
            </w:r>
          </w:p>
        </w:tc>
        <w:tc>
          <w:tcPr/>
          <w:p w:rsidR="00000000" w:rsidDel="00000000" w:rsidP="00000000" w:rsidRDefault="00000000" w:rsidRPr="00000000" w14:paraId="0000001F">
            <w:pPr>
              <w:rPr/>
            </w:pPr>
            <w:r w:rsidDel="00000000" w:rsidR="00000000" w:rsidRPr="00000000">
              <w:rPr>
                <w:rFonts w:ascii="Calibri" w:cs="Calibri" w:eastAsia="Calibri" w:hAnsi="Calibri"/>
                <w:sz w:val="20"/>
                <w:szCs w:val="20"/>
                <w:rtl w:val="0"/>
              </w:rPr>
              <w:t xml:space="preserve">21 de junio de 2026</w:t>
            </w:r>
            <w:r w:rsidDel="00000000" w:rsidR="00000000" w:rsidRPr="00000000">
              <w:rPr>
                <w:rtl w:val="0"/>
              </w:rPr>
            </w:r>
          </w:p>
        </w:tc>
      </w:tr>
      <w:tr>
        <w:trPr>
          <w:cantSplit w:val="0"/>
          <w:tblHeader w:val="0"/>
        </w:trPr>
        <w:tc>
          <w:tcPr/>
          <w:p w:rsidR="00000000" w:rsidDel="00000000" w:rsidP="00000000" w:rsidRDefault="00000000" w:rsidRPr="00000000" w14:paraId="00000020">
            <w:pPr>
              <w:rPr/>
            </w:pPr>
            <w:r w:rsidDel="00000000" w:rsidR="00000000" w:rsidRPr="00000000">
              <w:rPr>
                <w:rFonts w:ascii="Calibri" w:cs="Calibri" w:eastAsia="Calibri" w:hAnsi="Calibri"/>
                <w:b w:val="1"/>
                <w:bCs w:val="1"/>
                <w:sz w:val="20"/>
                <w:szCs w:val="20"/>
                <w:rtl w:val="0"/>
              </w:rPr>
              <w:t xml:space="preserve">Framework utilizado</w:t>
            </w:r>
            <w:r w:rsidDel="00000000" w:rsidR="00000000" w:rsidRPr="00000000">
              <w:rPr>
                <w:rtl w:val="0"/>
              </w:rPr>
            </w:r>
          </w:p>
        </w:tc>
        <w:tc>
          <w:tcPr/>
          <w:p w:rsidR="00000000" w:rsidDel="00000000" w:rsidP="00000000" w:rsidRDefault="00000000" w:rsidRPr="00000000" w14:paraId="00000021">
            <w:pPr>
              <w:rPr/>
            </w:pPr>
            <w:r w:rsidDel="00000000" w:rsidR="00000000" w:rsidRPr="00000000">
              <w:rPr>
                <w:rFonts w:ascii="Calibri" w:cs="Calibri" w:eastAsia="Calibri" w:hAnsi="Calibri"/>
                <w:sz w:val="20"/>
                <w:szCs w:val="20"/>
                <w:rtl w:val="0"/>
              </w:rPr>
              <w:t xml:space="preserve">TensorFlow / Keras (Python)</w:t>
            </w:r>
            <w:r w:rsidDel="00000000" w:rsidR="00000000" w:rsidRPr="00000000">
              <w:rPr>
                <w:rtl w:val="0"/>
              </w:rPr>
            </w:r>
          </w:p>
        </w:tc>
      </w:tr>
      <w:tr>
        <w:trPr>
          <w:cantSplit w:val="0"/>
          <w:tblHeader w:val="0"/>
        </w:trPr>
        <w:tc>
          <w:tcPr/>
          <w:p w:rsidR="00000000" w:rsidDel="00000000" w:rsidP="00000000" w:rsidRDefault="00000000" w:rsidRPr="00000000" w14:paraId="00000022">
            <w:pPr>
              <w:rPr/>
            </w:pPr>
            <w:r w:rsidDel="00000000" w:rsidR="00000000" w:rsidRPr="00000000">
              <w:rPr>
                <w:rFonts w:ascii="Calibri" w:cs="Calibri" w:eastAsia="Calibri" w:hAnsi="Calibri"/>
                <w:b w:val="1"/>
                <w:bCs w:val="1"/>
                <w:sz w:val="20"/>
                <w:szCs w:val="20"/>
                <w:rtl w:val="0"/>
              </w:rPr>
              <w:t xml:space="preserve">Enlace de Google Colab</w:t>
            </w:r>
            <w:r w:rsidDel="00000000" w:rsidR="00000000" w:rsidRPr="00000000">
              <w:rPr>
                <w:rtl w:val="0"/>
              </w:rPr>
            </w:r>
          </w:p>
        </w:tc>
        <w:tc>
          <w:tcPr/>
          <w:p w:rsidR="00000000" w:rsidDel="00000000" w:rsidP="00000000" w:rsidRDefault="00000000" w:rsidRPr="00000000" w14:paraId="00000023">
            <w:pPr>
              <w:rPr/>
            </w:pPr>
            <w:r w:rsidDel="00000000" w:rsidR="00000000" w:rsidRPr="00000000">
              <w:rPr>
                <w:rFonts w:ascii="Calibri" w:cs="Calibri" w:eastAsia="Calibri" w:hAnsi="Calibri"/>
                <w:sz w:val="20"/>
                <w:szCs w:val="20"/>
                <w:rtl w:val="0"/>
              </w:rPr>
              <w:t xml:space="preserve">https://colab.research.google.com/drive/1UFcyBiLMYu7WwMK4UlFYvfFq_wvpBDCB</w:t>
            </w:r>
            <w:r w:rsidDel="00000000" w:rsidR="00000000" w:rsidRPr="00000000">
              <w:rPr>
                <w:rtl w:val="0"/>
              </w:rPr>
            </w:r>
          </w:p>
        </w:tc>
      </w:tr>
    </w:tbl>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spacing w:before="240" w:line="480" w:lineRule="auto"/>
        <w:jc w:val="center"/>
        <w:rPr/>
      </w:pPr>
      <w:r w:rsidDel="00000000" w:rsidR="00000000" w:rsidRPr="00000000">
        <w:rPr>
          <w:rFonts w:ascii="Calibri" w:cs="Calibri" w:eastAsia="Calibri" w:hAnsi="Calibri"/>
          <w:b w:val="1"/>
          <w:bCs w:val="1"/>
          <w:sz w:val="22"/>
          <w:szCs w:val="22"/>
          <w:rtl w:val="0"/>
        </w:rPr>
        <w:t xml:space="preserve">Etapa de Diseño</w:t>
      </w:r>
      <w:r w:rsidDel="00000000" w:rsidR="00000000" w:rsidRPr="00000000">
        <w:rPr>
          <w:rtl w:val="0"/>
        </w:rPr>
      </w:r>
    </w:p>
    <w:p w:rsidR="00000000" w:rsidDel="00000000" w:rsidP="00000000" w:rsidRDefault="00000000" w:rsidRPr="00000000" w14:paraId="00000027">
      <w:pPr>
        <w:spacing w:line="480" w:lineRule="auto"/>
        <w:ind w:firstLine="720"/>
        <w:rPr/>
      </w:pPr>
      <w:r w:rsidDel="00000000" w:rsidR="00000000" w:rsidRPr="00000000">
        <w:rPr>
          <w:rFonts w:ascii="Calibri" w:cs="Calibri" w:eastAsia="Calibri" w:hAnsi="Calibri"/>
          <w:sz w:val="22"/>
          <w:szCs w:val="22"/>
          <w:rtl w:val="0"/>
        </w:rPr>
        <w:t xml:space="preserve">La red neuronal convolucional diseñada para este proyecto sigue los principios de la arquitectura VGG, tal como lo recomendó el profesor Félix Julián Gutiérrez Bernal durante la clase del 17 de junio de 2026. La arquitectura utiliza exclusivamente filtros de 3×3, que se consolidaron como estándar desde el año 2014 cuando se demostró que apilar múltiples capas con filtros pequeños es más eficiente que usar filtros grandes (Zafar et al., 2018).</w:t>
      </w:r>
      <w:r w:rsidDel="00000000" w:rsidR="00000000" w:rsidRPr="00000000">
        <w:rPr>
          <w:rtl w:val="0"/>
        </w:rPr>
      </w:r>
    </w:p>
    <w:p w:rsidR="00000000" w:rsidDel="00000000" w:rsidP="00000000" w:rsidRDefault="00000000" w:rsidRPr="00000000" w14:paraId="00000028">
      <w:pPr>
        <w:spacing w:before="240" w:line="480" w:lineRule="auto"/>
        <w:jc w:val="left"/>
        <w:rPr/>
      </w:pPr>
      <w:r w:rsidDel="00000000" w:rsidR="00000000" w:rsidRPr="00000000">
        <w:rPr>
          <w:rFonts w:ascii="Calibri" w:cs="Calibri" w:eastAsia="Calibri" w:hAnsi="Calibri"/>
          <w:b w:val="1"/>
          <w:bCs w:val="1"/>
          <w:sz w:val="22"/>
          <w:szCs w:val="22"/>
          <w:rtl w:val="0"/>
        </w:rPr>
        <w:t xml:space="preserve">Arquitectura de la CNN</w:t>
      </w:r>
      <w:r w:rsidDel="00000000" w:rsidR="00000000" w:rsidRPr="00000000">
        <w:rPr>
          <w:rtl w:val="0"/>
        </w:rPr>
      </w:r>
    </w:p>
    <w:p w:rsidR="00000000" w:rsidDel="00000000" w:rsidP="00000000" w:rsidRDefault="00000000" w:rsidRPr="00000000" w14:paraId="00000029">
      <w:pPr>
        <w:spacing w:line="480" w:lineRule="auto"/>
        <w:ind w:firstLine="720"/>
        <w:rPr/>
      </w:pPr>
      <w:r w:rsidDel="00000000" w:rsidR="00000000" w:rsidRPr="00000000">
        <w:rPr>
          <w:rFonts w:ascii="Calibri" w:cs="Calibri" w:eastAsia="Calibri" w:hAnsi="Calibri"/>
          <w:sz w:val="22"/>
          <w:szCs w:val="22"/>
          <w:rtl w:val="0"/>
        </w:rPr>
        <w:t xml:space="preserve">El modelo consta de tres bloques convolucionales seguidos de un clasificador con capas totalmente conectadas. Cada bloque contiene dos capas de convolución con normalización por lotes (BatchNormalization), seguidas de max pooling y dropout para regularización. La progresión de filtros es 32→64→128, duplicando la profundidad en cada bloque mientras se reduce la resolución espacial.</w:t>
      </w:r>
      <w:r w:rsidDel="00000000" w:rsidR="00000000" w:rsidRPr="00000000">
        <w:rPr>
          <w:rtl w:val="0"/>
        </w:rPr>
      </w:r>
    </w:p>
    <w:tbl>
      <w:tblPr>
        <w:tblStyle w:val="Table2"/>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20"/>
        <w:gridCol w:w="3120"/>
        <w:gridCol w:w="3120"/>
        <w:tblGridChange w:id="0">
          <w:tblGrid>
            <w:gridCol w:w="3120"/>
            <w:gridCol w:w="3120"/>
            <w:gridCol w:w="3120"/>
          </w:tblGrid>
        </w:tblGridChange>
      </w:tblGrid>
      <w:tr>
        <w:trPr>
          <w:cantSplit w:val="0"/>
          <w:tblHeader w:val="0"/>
        </w:trPr>
        <w:tc>
          <w:tcPr/>
          <w:p w:rsidR="00000000" w:rsidDel="00000000" w:rsidP="00000000" w:rsidRDefault="00000000" w:rsidRPr="00000000" w14:paraId="0000002A">
            <w:pPr>
              <w:rPr/>
            </w:pPr>
            <w:r w:rsidDel="00000000" w:rsidR="00000000" w:rsidRPr="00000000">
              <w:rPr>
                <w:rFonts w:ascii="Calibri" w:cs="Calibri" w:eastAsia="Calibri" w:hAnsi="Calibri"/>
                <w:b w:val="1"/>
                <w:bCs w:val="1"/>
                <w:sz w:val="18"/>
                <w:szCs w:val="18"/>
                <w:rtl w:val="0"/>
              </w:rPr>
              <w:t xml:space="preserve">Capa</w:t>
            </w:r>
            <w:r w:rsidDel="00000000" w:rsidR="00000000" w:rsidRPr="00000000">
              <w:rPr>
                <w:rtl w:val="0"/>
              </w:rPr>
            </w:r>
          </w:p>
        </w:tc>
        <w:tc>
          <w:tcPr/>
          <w:p w:rsidR="00000000" w:rsidDel="00000000" w:rsidP="00000000" w:rsidRDefault="00000000" w:rsidRPr="00000000" w14:paraId="0000002B">
            <w:pPr>
              <w:rPr/>
            </w:pPr>
            <w:r w:rsidDel="00000000" w:rsidR="00000000" w:rsidRPr="00000000">
              <w:rPr>
                <w:rFonts w:ascii="Calibri" w:cs="Calibri" w:eastAsia="Calibri" w:hAnsi="Calibri"/>
                <w:b w:val="1"/>
                <w:bCs w:val="1"/>
                <w:sz w:val="18"/>
                <w:szCs w:val="18"/>
                <w:rtl w:val="0"/>
              </w:rPr>
              <w:t xml:space="preserve">Tipo</w:t>
            </w:r>
            <w:r w:rsidDel="00000000" w:rsidR="00000000" w:rsidRPr="00000000">
              <w:rPr>
                <w:rtl w:val="0"/>
              </w:rPr>
            </w:r>
          </w:p>
        </w:tc>
        <w:tc>
          <w:tcPr/>
          <w:p w:rsidR="00000000" w:rsidDel="00000000" w:rsidP="00000000" w:rsidRDefault="00000000" w:rsidRPr="00000000" w14:paraId="0000002C">
            <w:pPr>
              <w:rPr/>
            </w:pPr>
            <w:r w:rsidDel="00000000" w:rsidR="00000000" w:rsidRPr="00000000">
              <w:rPr>
                <w:rFonts w:ascii="Calibri" w:cs="Calibri" w:eastAsia="Calibri" w:hAnsi="Calibri"/>
                <w:b w:val="1"/>
                <w:bCs w:val="1"/>
                <w:sz w:val="18"/>
                <w:szCs w:val="18"/>
                <w:rtl w:val="0"/>
              </w:rPr>
              <w:t xml:space="preserve">Parámetros</w:t>
            </w:r>
            <w:r w:rsidDel="00000000" w:rsidR="00000000" w:rsidRPr="00000000">
              <w:rPr>
                <w:rtl w:val="0"/>
              </w:rPr>
            </w:r>
          </w:p>
        </w:tc>
      </w:tr>
      <w:tr>
        <w:trPr>
          <w:cantSplit w:val="0"/>
          <w:tblHeader w:val="0"/>
        </w:trPr>
        <w:tc>
          <w:tcPr/>
          <w:p w:rsidR="00000000" w:rsidDel="00000000" w:rsidP="00000000" w:rsidRDefault="00000000" w:rsidRPr="00000000" w14:paraId="0000002D">
            <w:pPr>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p w:rsidR="00000000" w:rsidDel="00000000" w:rsidP="00000000" w:rsidRDefault="00000000" w:rsidRPr="00000000" w14:paraId="0000002E">
            <w:pPr>
              <w:rPr/>
            </w:pPr>
            <w:r w:rsidDel="00000000" w:rsidR="00000000" w:rsidRPr="00000000">
              <w:rPr>
                <w:rFonts w:ascii="Calibri" w:cs="Calibri" w:eastAsia="Calibri" w:hAnsi="Calibri"/>
                <w:sz w:val="18"/>
                <w:szCs w:val="18"/>
                <w:rtl w:val="0"/>
              </w:rPr>
              <w:t xml:space="preserve">Conv2D + BatchNorm</w:t>
            </w:r>
            <w:r w:rsidDel="00000000" w:rsidR="00000000" w:rsidRPr="00000000">
              <w:rPr>
                <w:rtl w:val="0"/>
              </w:rPr>
            </w:r>
          </w:p>
        </w:tc>
        <w:tc>
          <w:tcPr/>
          <w:p w:rsidR="00000000" w:rsidDel="00000000" w:rsidP="00000000" w:rsidRDefault="00000000" w:rsidRPr="00000000" w14:paraId="0000002F">
            <w:pPr>
              <w:rPr/>
            </w:pPr>
            <w:r w:rsidDel="00000000" w:rsidR="00000000" w:rsidRPr="00000000">
              <w:rPr>
                <w:rFonts w:ascii="Calibri" w:cs="Calibri" w:eastAsia="Calibri" w:hAnsi="Calibri"/>
                <w:sz w:val="18"/>
                <w:szCs w:val="18"/>
                <w:rtl w:val="0"/>
              </w:rPr>
              <w:t xml:space="preserve">32 filtros, 3×3, ReLU, padding=same</w:t>
            </w:r>
            <w:r w:rsidDel="00000000" w:rsidR="00000000" w:rsidRPr="00000000">
              <w:rPr>
                <w:rtl w:val="0"/>
              </w:rPr>
            </w:r>
          </w:p>
        </w:tc>
      </w:tr>
      <w:tr>
        <w:trPr>
          <w:cantSplit w:val="0"/>
          <w:tblHeader w:val="0"/>
        </w:trPr>
        <w:tc>
          <w:tcPr/>
          <w:p w:rsidR="00000000" w:rsidDel="00000000" w:rsidP="00000000" w:rsidRDefault="00000000" w:rsidRPr="00000000" w14:paraId="00000030">
            <w:pPr>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p w:rsidR="00000000" w:rsidDel="00000000" w:rsidP="00000000" w:rsidRDefault="00000000" w:rsidRPr="00000000" w14:paraId="00000031">
            <w:pPr>
              <w:rPr/>
            </w:pPr>
            <w:r w:rsidDel="00000000" w:rsidR="00000000" w:rsidRPr="00000000">
              <w:rPr>
                <w:rFonts w:ascii="Calibri" w:cs="Calibri" w:eastAsia="Calibri" w:hAnsi="Calibri"/>
                <w:sz w:val="18"/>
                <w:szCs w:val="18"/>
                <w:rtl w:val="0"/>
              </w:rPr>
              <w:t xml:space="preserve">Conv2D + BatchNorm</w:t>
            </w:r>
            <w:r w:rsidDel="00000000" w:rsidR="00000000" w:rsidRPr="00000000">
              <w:rPr>
                <w:rtl w:val="0"/>
              </w:rPr>
            </w:r>
          </w:p>
        </w:tc>
        <w:tc>
          <w:tcPr/>
          <w:p w:rsidR="00000000" w:rsidDel="00000000" w:rsidP="00000000" w:rsidRDefault="00000000" w:rsidRPr="00000000" w14:paraId="00000032">
            <w:pPr>
              <w:rPr/>
            </w:pPr>
            <w:r w:rsidDel="00000000" w:rsidR="00000000" w:rsidRPr="00000000">
              <w:rPr>
                <w:rFonts w:ascii="Calibri" w:cs="Calibri" w:eastAsia="Calibri" w:hAnsi="Calibri"/>
                <w:sz w:val="18"/>
                <w:szCs w:val="18"/>
                <w:rtl w:val="0"/>
              </w:rPr>
              <w:t xml:space="preserve">32 filtros, 3×3, ReLU, padding=same</w:t>
            </w:r>
            <w:r w:rsidDel="00000000" w:rsidR="00000000" w:rsidRPr="00000000">
              <w:rPr>
                <w:rtl w:val="0"/>
              </w:rPr>
            </w:r>
          </w:p>
        </w:tc>
      </w:tr>
      <w:tr>
        <w:trPr>
          <w:cantSplit w:val="0"/>
          <w:tblHeader w:val="0"/>
        </w:trPr>
        <w:tc>
          <w:tcPr/>
          <w:p w:rsidR="00000000" w:rsidDel="00000000" w:rsidP="00000000" w:rsidRDefault="00000000" w:rsidRPr="00000000" w14:paraId="00000033">
            <w:pPr>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p w:rsidR="00000000" w:rsidDel="00000000" w:rsidP="00000000" w:rsidRDefault="00000000" w:rsidRPr="00000000" w14:paraId="00000034">
            <w:pPr>
              <w:rPr/>
            </w:pPr>
            <w:r w:rsidDel="00000000" w:rsidR="00000000" w:rsidRPr="00000000">
              <w:rPr>
                <w:rFonts w:ascii="Calibri" w:cs="Calibri" w:eastAsia="Calibri" w:hAnsi="Calibri"/>
                <w:sz w:val="18"/>
                <w:szCs w:val="18"/>
                <w:rtl w:val="0"/>
              </w:rPr>
              <w:t xml:space="preserve">MaxPooling2D + Dropout</w:t>
            </w:r>
            <w:r w:rsidDel="00000000" w:rsidR="00000000" w:rsidRPr="00000000">
              <w:rPr>
                <w:rtl w:val="0"/>
              </w:rPr>
            </w:r>
          </w:p>
        </w:tc>
        <w:tc>
          <w:tcPr/>
          <w:p w:rsidR="00000000" w:rsidDel="00000000" w:rsidP="00000000" w:rsidRDefault="00000000" w:rsidRPr="00000000" w14:paraId="00000035">
            <w:pPr>
              <w:rPr/>
            </w:pPr>
            <w:r w:rsidDel="00000000" w:rsidR="00000000" w:rsidRPr="00000000">
              <w:rPr>
                <w:rFonts w:ascii="Calibri" w:cs="Calibri" w:eastAsia="Calibri" w:hAnsi="Calibri"/>
                <w:sz w:val="18"/>
                <w:szCs w:val="18"/>
                <w:rtl w:val="0"/>
              </w:rPr>
              <w:t xml:space="preserve">Pool 2×2, Dropout 25%</w:t>
            </w:r>
            <w:r w:rsidDel="00000000" w:rsidR="00000000" w:rsidRPr="00000000">
              <w:rPr>
                <w:rtl w:val="0"/>
              </w:rPr>
            </w:r>
          </w:p>
        </w:tc>
      </w:tr>
      <w:tr>
        <w:trPr>
          <w:cantSplit w:val="0"/>
          <w:tblHeader w:val="0"/>
        </w:trPr>
        <w:tc>
          <w:tcPr/>
          <w:p w:rsidR="00000000" w:rsidDel="00000000" w:rsidP="00000000" w:rsidRDefault="00000000" w:rsidRPr="00000000" w14:paraId="00000036">
            <w:pPr>
              <w:rPr/>
            </w:pPr>
            <w:r w:rsidDel="00000000" w:rsidR="00000000" w:rsidRPr="00000000">
              <w:rPr>
                <w:rFonts w:ascii="Calibri" w:cs="Calibri" w:eastAsia="Calibri" w:hAnsi="Calibri"/>
                <w:sz w:val="18"/>
                <w:szCs w:val="18"/>
                <w:rtl w:val="0"/>
              </w:rPr>
              <w:t xml:space="preserve">4</w:t>
            </w:r>
            <w:r w:rsidDel="00000000" w:rsidR="00000000" w:rsidRPr="00000000">
              <w:rPr>
                <w:rtl w:val="0"/>
              </w:rPr>
            </w:r>
          </w:p>
        </w:tc>
        <w:tc>
          <w:tcPr/>
          <w:p w:rsidR="00000000" w:rsidDel="00000000" w:rsidP="00000000" w:rsidRDefault="00000000" w:rsidRPr="00000000" w14:paraId="00000037">
            <w:pPr>
              <w:rPr/>
            </w:pPr>
            <w:r w:rsidDel="00000000" w:rsidR="00000000" w:rsidRPr="00000000">
              <w:rPr>
                <w:rFonts w:ascii="Calibri" w:cs="Calibri" w:eastAsia="Calibri" w:hAnsi="Calibri"/>
                <w:sz w:val="18"/>
                <w:szCs w:val="18"/>
                <w:rtl w:val="0"/>
              </w:rPr>
              <w:t xml:space="preserve">Conv2D + BatchNorm</w:t>
            </w:r>
            <w:r w:rsidDel="00000000" w:rsidR="00000000" w:rsidRPr="00000000">
              <w:rPr>
                <w:rtl w:val="0"/>
              </w:rPr>
            </w:r>
          </w:p>
        </w:tc>
        <w:tc>
          <w:tcPr/>
          <w:p w:rsidR="00000000" w:rsidDel="00000000" w:rsidP="00000000" w:rsidRDefault="00000000" w:rsidRPr="00000000" w14:paraId="00000038">
            <w:pPr>
              <w:rPr/>
            </w:pPr>
            <w:r w:rsidDel="00000000" w:rsidR="00000000" w:rsidRPr="00000000">
              <w:rPr>
                <w:rFonts w:ascii="Calibri" w:cs="Calibri" w:eastAsia="Calibri" w:hAnsi="Calibri"/>
                <w:sz w:val="18"/>
                <w:szCs w:val="18"/>
                <w:rtl w:val="0"/>
              </w:rPr>
              <w:t xml:space="preserve">64 filtros, 3×3, ReLU, padding=same</w:t>
            </w:r>
            <w:r w:rsidDel="00000000" w:rsidR="00000000" w:rsidRPr="00000000">
              <w:rPr>
                <w:rtl w:val="0"/>
              </w:rPr>
            </w:r>
          </w:p>
        </w:tc>
      </w:tr>
      <w:tr>
        <w:trPr>
          <w:cantSplit w:val="0"/>
          <w:tblHeader w:val="0"/>
        </w:trPr>
        <w:tc>
          <w:tcPr/>
          <w:p w:rsidR="00000000" w:rsidDel="00000000" w:rsidP="00000000" w:rsidRDefault="00000000" w:rsidRPr="00000000" w14:paraId="00000039">
            <w:pPr>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p w:rsidR="00000000" w:rsidDel="00000000" w:rsidP="00000000" w:rsidRDefault="00000000" w:rsidRPr="00000000" w14:paraId="0000003A">
            <w:pPr>
              <w:rPr/>
            </w:pPr>
            <w:r w:rsidDel="00000000" w:rsidR="00000000" w:rsidRPr="00000000">
              <w:rPr>
                <w:rFonts w:ascii="Calibri" w:cs="Calibri" w:eastAsia="Calibri" w:hAnsi="Calibri"/>
                <w:sz w:val="18"/>
                <w:szCs w:val="18"/>
                <w:rtl w:val="0"/>
              </w:rPr>
              <w:t xml:space="preserve">Conv2D + BatchNorm</w:t>
            </w:r>
            <w:r w:rsidDel="00000000" w:rsidR="00000000" w:rsidRPr="00000000">
              <w:rPr>
                <w:rtl w:val="0"/>
              </w:rPr>
            </w:r>
          </w:p>
        </w:tc>
        <w:tc>
          <w:tcPr/>
          <w:p w:rsidR="00000000" w:rsidDel="00000000" w:rsidP="00000000" w:rsidRDefault="00000000" w:rsidRPr="00000000" w14:paraId="0000003B">
            <w:pPr>
              <w:rPr/>
            </w:pPr>
            <w:r w:rsidDel="00000000" w:rsidR="00000000" w:rsidRPr="00000000">
              <w:rPr>
                <w:rFonts w:ascii="Calibri" w:cs="Calibri" w:eastAsia="Calibri" w:hAnsi="Calibri"/>
                <w:sz w:val="18"/>
                <w:szCs w:val="18"/>
                <w:rtl w:val="0"/>
              </w:rPr>
              <w:t xml:space="preserve">64 filtros, 3×3, ReLU, padding=same</w:t>
            </w:r>
            <w:r w:rsidDel="00000000" w:rsidR="00000000" w:rsidRPr="00000000">
              <w:rPr>
                <w:rtl w:val="0"/>
              </w:rPr>
            </w:r>
          </w:p>
        </w:tc>
      </w:tr>
      <w:tr>
        <w:trPr>
          <w:cantSplit w:val="0"/>
          <w:tblHeader w:val="0"/>
        </w:trPr>
        <w:tc>
          <w:tcPr/>
          <w:p w:rsidR="00000000" w:rsidDel="00000000" w:rsidP="00000000" w:rsidRDefault="00000000" w:rsidRPr="00000000" w14:paraId="0000003C">
            <w:pPr>
              <w:rPr/>
            </w:pPr>
            <w:r w:rsidDel="00000000" w:rsidR="00000000" w:rsidRPr="00000000">
              <w:rPr>
                <w:rFonts w:ascii="Calibri" w:cs="Calibri" w:eastAsia="Calibri" w:hAnsi="Calibri"/>
                <w:sz w:val="18"/>
                <w:szCs w:val="18"/>
                <w:rtl w:val="0"/>
              </w:rPr>
              <w:t xml:space="preserve">6</w:t>
            </w:r>
            <w:r w:rsidDel="00000000" w:rsidR="00000000" w:rsidRPr="00000000">
              <w:rPr>
                <w:rtl w:val="0"/>
              </w:rPr>
            </w:r>
          </w:p>
        </w:tc>
        <w:tc>
          <w:tcPr/>
          <w:p w:rsidR="00000000" w:rsidDel="00000000" w:rsidP="00000000" w:rsidRDefault="00000000" w:rsidRPr="00000000" w14:paraId="0000003D">
            <w:pPr>
              <w:rPr/>
            </w:pPr>
            <w:r w:rsidDel="00000000" w:rsidR="00000000" w:rsidRPr="00000000">
              <w:rPr>
                <w:rFonts w:ascii="Calibri" w:cs="Calibri" w:eastAsia="Calibri" w:hAnsi="Calibri"/>
                <w:sz w:val="18"/>
                <w:szCs w:val="18"/>
                <w:rtl w:val="0"/>
              </w:rPr>
              <w:t xml:space="preserve">MaxPooling2D + Dropout</w:t>
            </w:r>
            <w:r w:rsidDel="00000000" w:rsidR="00000000" w:rsidRPr="00000000">
              <w:rPr>
                <w:rtl w:val="0"/>
              </w:rPr>
            </w:r>
          </w:p>
        </w:tc>
        <w:tc>
          <w:tcPr/>
          <w:p w:rsidR="00000000" w:rsidDel="00000000" w:rsidP="00000000" w:rsidRDefault="00000000" w:rsidRPr="00000000" w14:paraId="0000003E">
            <w:pPr>
              <w:rPr/>
            </w:pPr>
            <w:r w:rsidDel="00000000" w:rsidR="00000000" w:rsidRPr="00000000">
              <w:rPr>
                <w:rFonts w:ascii="Calibri" w:cs="Calibri" w:eastAsia="Calibri" w:hAnsi="Calibri"/>
                <w:sz w:val="18"/>
                <w:szCs w:val="18"/>
                <w:rtl w:val="0"/>
              </w:rPr>
              <w:t xml:space="preserve">Pool 2×2, Dropout 25%</w:t>
            </w:r>
            <w:r w:rsidDel="00000000" w:rsidR="00000000" w:rsidRPr="00000000">
              <w:rPr>
                <w:rtl w:val="0"/>
              </w:rPr>
            </w:r>
          </w:p>
        </w:tc>
      </w:tr>
      <w:tr>
        <w:trPr>
          <w:cantSplit w:val="0"/>
          <w:tblHeader w:val="0"/>
        </w:trPr>
        <w:tc>
          <w:tcPr/>
          <w:p w:rsidR="00000000" w:rsidDel="00000000" w:rsidP="00000000" w:rsidRDefault="00000000" w:rsidRPr="00000000" w14:paraId="0000003F">
            <w:pPr>
              <w:rPr/>
            </w:pPr>
            <w:r w:rsidDel="00000000" w:rsidR="00000000" w:rsidRPr="00000000">
              <w:rPr>
                <w:rFonts w:ascii="Calibri" w:cs="Calibri" w:eastAsia="Calibri" w:hAnsi="Calibri"/>
                <w:sz w:val="18"/>
                <w:szCs w:val="18"/>
                <w:rtl w:val="0"/>
              </w:rPr>
              <w:t xml:space="preserve">7</w:t>
            </w:r>
            <w:r w:rsidDel="00000000" w:rsidR="00000000" w:rsidRPr="00000000">
              <w:rPr>
                <w:rtl w:val="0"/>
              </w:rPr>
            </w:r>
          </w:p>
        </w:tc>
        <w:tc>
          <w:tcPr/>
          <w:p w:rsidR="00000000" w:rsidDel="00000000" w:rsidP="00000000" w:rsidRDefault="00000000" w:rsidRPr="00000000" w14:paraId="00000040">
            <w:pPr>
              <w:rPr/>
            </w:pPr>
            <w:r w:rsidDel="00000000" w:rsidR="00000000" w:rsidRPr="00000000">
              <w:rPr>
                <w:rFonts w:ascii="Calibri" w:cs="Calibri" w:eastAsia="Calibri" w:hAnsi="Calibri"/>
                <w:sz w:val="18"/>
                <w:szCs w:val="18"/>
                <w:rtl w:val="0"/>
              </w:rPr>
              <w:t xml:space="preserve">Conv2D + BatchNorm</w:t>
            </w:r>
            <w:r w:rsidDel="00000000" w:rsidR="00000000" w:rsidRPr="00000000">
              <w:rPr>
                <w:rtl w:val="0"/>
              </w:rPr>
            </w:r>
          </w:p>
        </w:tc>
        <w:tc>
          <w:tcPr/>
          <w:p w:rsidR="00000000" w:rsidDel="00000000" w:rsidP="00000000" w:rsidRDefault="00000000" w:rsidRPr="00000000" w14:paraId="00000041">
            <w:pPr>
              <w:rPr/>
            </w:pPr>
            <w:r w:rsidDel="00000000" w:rsidR="00000000" w:rsidRPr="00000000">
              <w:rPr>
                <w:rFonts w:ascii="Calibri" w:cs="Calibri" w:eastAsia="Calibri" w:hAnsi="Calibri"/>
                <w:sz w:val="18"/>
                <w:szCs w:val="18"/>
                <w:rtl w:val="0"/>
              </w:rPr>
              <w:t xml:space="preserve">128 filtros, 3×3, ReLU, padding=same</w:t>
            </w:r>
            <w:r w:rsidDel="00000000" w:rsidR="00000000" w:rsidRPr="00000000">
              <w:rPr>
                <w:rtl w:val="0"/>
              </w:rPr>
            </w:r>
          </w:p>
        </w:tc>
      </w:tr>
      <w:tr>
        <w:trPr>
          <w:cantSplit w:val="0"/>
          <w:tblHeader w:val="0"/>
        </w:trPr>
        <w:tc>
          <w:tcPr/>
          <w:p w:rsidR="00000000" w:rsidDel="00000000" w:rsidP="00000000" w:rsidRDefault="00000000" w:rsidRPr="00000000" w14:paraId="00000042">
            <w:pPr>
              <w:rPr/>
            </w:pPr>
            <w:r w:rsidDel="00000000" w:rsidR="00000000" w:rsidRPr="00000000">
              <w:rPr>
                <w:rFonts w:ascii="Calibri" w:cs="Calibri" w:eastAsia="Calibri" w:hAnsi="Calibri"/>
                <w:sz w:val="18"/>
                <w:szCs w:val="18"/>
                <w:rtl w:val="0"/>
              </w:rPr>
              <w:t xml:space="preserve">8</w:t>
            </w:r>
            <w:r w:rsidDel="00000000" w:rsidR="00000000" w:rsidRPr="00000000">
              <w:rPr>
                <w:rtl w:val="0"/>
              </w:rPr>
            </w:r>
          </w:p>
        </w:tc>
        <w:tc>
          <w:tcPr/>
          <w:p w:rsidR="00000000" w:rsidDel="00000000" w:rsidP="00000000" w:rsidRDefault="00000000" w:rsidRPr="00000000" w14:paraId="00000043">
            <w:pPr>
              <w:rPr/>
            </w:pPr>
            <w:r w:rsidDel="00000000" w:rsidR="00000000" w:rsidRPr="00000000">
              <w:rPr>
                <w:rFonts w:ascii="Calibri" w:cs="Calibri" w:eastAsia="Calibri" w:hAnsi="Calibri"/>
                <w:sz w:val="18"/>
                <w:szCs w:val="18"/>
                <w:rtl w:val="0"/>
              </w:rPr>
              <w:t xml:space="preserve">Conv2D + BatchNorm</w:t>
            </w:r>
            <w:r w:rsidDel="00000000" w:rsidR="00000000" w:rsidRPr="00000000">
              <w:rPr>
                <w:rtl w:val="0"/>
              </w:rPr>
            </w:r>
          </w:p>
        </w:tc>
        <w:tc>
          <w:tcPr/>
          <w:p w:rsidR="00000000" w:rsidDel="00000000" w:rsidP="00000000" w:rsidRDefault="00000000" w:rsidRPr="00000000" w14:paraId="00000044">
            <w:pPr>
              <w:rPr/>
            </w:pPr>
            <w:r w:rsidDel="00000000" w:rsidR="00000000" w:rsidRPr="00000000">
              <w:rPr>
                <w:rFonts w:ascii="Calibri" w:cs="Calibri" w:eastAsia="Calibri" w:hAnsi="Calibri"/>
                <w:sz w:val="18"/>
                <w:szCs w:val="18"/>
                <w:rtl w:val="0"/>
              </w:rPr>
              <w:t xml:space="preserve">128 filtros, 3×3, ReLU, padding=same</w:t>
            </w:r>
            <w:r w:rsidDel="00000000" w:rsidR="00000000" w:rsidRPr="00000000">
              <w:rPr>
                <w:rtl w:val="0"/>
              </w:rPr>
            </w:r>
          </w:p>
        </w:tc>
      </w:tr>
      <w:tr>
        <w:trPr>
          <w:cantSplit w:val="0"/>
          <w:tblHeader w:val="0"/>
        </w:trPr>
        <w:tc>
          <w:tcPr/>
          <w:p w:rsidR="00000000" w:rsidDel="00000000" w:rsidP="00000000" w:rsidRDefault="00000000" w:rsidRPr="00000000" w14:paraId="00000045">
            <w:pPr>
              <w:rPr/>
            </w:pPr>
            <w:r w:rsidDel="00000000" w:rsidR="00000000" w:rsidRPr="00000000">
              <w:rPr>
                <w:rFonts w:ascii="Calibri" w:cs="Calibri" w:eastAsia="Calibri" w:hAnsi="Calibri"/>
                <w:sz w:val="18"/>
                <w:szCs w:val="18"/>
                <w:rtl w:val="0"/>
              </w:rPr>
              <w:t xml:space="preserve">9</w:t>
            </w:r>
            <w:r w:rsidDel="00000000" w:rsidR="00000000" w:rsidRPr="00000000">
              <w:rPr>
                <w:rtl w:val="0"/>
              </w:rPr>
            </w:r>
          </w:p>
        </w:tc>
        <w:tc>
          <w:tcPr/>
          <w:p w:rsidR="00000000" w:rsidDel="00000000" w:rsidP="00000000" w:rsidRDefault="00000000" w:rsidRPr="00000000" w14:paraId="00000046">
            <w:pPr>
              <w:rPr/>
            </w:pPr>
            <w:r w:rsidDel="00000000" w:rsidR="00000000" w:rsidRPr="00000000">
              <w:rPr>
                <w:rFonts w:ascii="Calibri" w:cs="Calibri" w:eastAsia="Calibri" w:hAnsi="Calibri"/>
                <w:sz w:val="18"/>
                <w:szCs w:val="18"/>
                <w:rtl w:val="0"/>
              </w:rPr>
              <w:t xml:space="preserve">MaxPooling2D + Dropout</w:t>
            </w:r>
            <w:r w:rsidDel="00000000" w:rsidR="00000000" w:rsidRPr="00000000">
              <w:rPr>
                <w:rtl w:val="0"/>
              </w:rPr>
            </w:r>
          </w:p>
        </w:tc>
        <w:tc>
          <w:tcPr/>
          <w:p w:rsidR="00000000" w:rsidDel="00000000" w:rsidP="00000000" w:rsidRDefault="00000000" w:rsidRPr="00000000" w14:paraId="00000047">
            <w:pPr>
              <w:rPr/>
            </w:pPr>
            <w:r w:rsidDel="00000000" w:rsidR="00000000" w:rsidRPr="00000000">
              <w:rPr>
                <w:rFonts w:ascii="Calibri" w:cs="Calibri" w:eastAsia="Calibri" w:hAnsi="Calibri"/>
                <w:sz w:val="18"/>
                <w:szCs w:val="18"/>
                <w:rtl w:val="0"/>
              </w:rPr>
              <w:t xml:space="preserve">Pool 2×2, Dropout 25%</w:t>
            </w:r>
            <w:r w:rsidDel="00000000" w:rsidR="00000000" w:rsidRPr="00000000">
              <w:rPr>
                <w:rtl w:val="0"/>
              </w:rPr>
            </w:r>
          </w:p>
        </w:tc>
      </w:tr>
      <w:tr>
        <w:trPr>
          <w:cantSplit w:val="0"/>
          <w:tblHeader w:val="0"/>
        </w:trPr>
        <w:tc>
          <w:tcPr/>
          <w:p w:rsidR="00000000" w:rsidDel="00000000" w:rsidP="00000000" w:rsidRDefault="00000000" w:rsidRPr="00000000" w14:paraId="00000048">
            <w:pPr>
              <w:rPr/>
            </w:pPr>
            <w:r w:rsidDel="00000000" w:rsidR="00000000" w:rsidRPr="00000000">
              <w:rPr>
                <w:rFonts w:ascii="Calibri" w:cs="Calibri" w:eastAsia="Calibri" w:hAnsi="Calibri"/>
                <w:sz w:val="18"/>
                <w:szCs w:val="18"/>
                <w:rtl w:val="0"/>
              </w:rPr>
              <w:t xml:space="preserve">10</w:t>
            </w:r>
            <w:r w:rsidDel="00000000" w:rsidR="00000000" w:rsidRPr="00000000">
              <w:rPr>
                <w:rtl w:val="0"/>
              </w:rPr>
            </w:r>
          </w:p>
        </w:tc>
        <w:tc>
          <w:tcPr/>
          <w:p w:rsidR="00000000" w:rsidDel="00000000" w:rsidP="00000000" w:rsidRDefault="00000000" w:rsidRPr="00000000" w14:paraId="00000049">
            <w:pPr>
              <w:rPr/>
            </w:pPr>
            <w:r w:rsidDel="00000000" w:rsidR="00000000" w:rsidRPr="00000000">
              <w:rPr>
                <w:rFonts w:ascii="Calibri" w:cs="Calibri" w:eastAsia="Calibri" w:hAnsi="Calibri"/>
                <w:sz w:val="18"/>
                <w:szCs w:val="18"/>
                <w:rtl w:val="0"/>
              </w:rPr>
              <w:t xml:space="preserve">Flatten + Dense</w:t>
            </w:r>
            <w:r w:rsidDel="00000000" w:rsidR="00000000" w:rsidRPr="00000000">
              <w:rPr>
                <w:rtl w:val="0"/>
              </w:rPr>
            </w:r>
          </w:p>
        </w:tc>
        <w:tc>
          <w:tcPr/>
          <w:p w:rsidR="00000000" w:rsidDel="00000000" w:rsidP="00000000" w:rsidRDefault="00000000" w:rsidRPr="00000000" w14:paraId="0000004A">
            <w:pPr>
              <w:rPr/>
            </w:pPr>
            <w:r w:rsidDel="00000000" w:rsidR="00000000" w:rsidRPr="00000000">
              <w:rPr>
                <w:rFonts w:ascii="Calibri" w:cs="Calibri" w:eastAsia="Calibri" w:hAnsi="Calibri"/>
                <w:sz w:val="18"/>
                <w:szCs w:val="18"/>
                <w:rtl w:val="0"/>
              </w:rPr>
              <w:t xml:space="preserve">256 neuronas, ReLU, Dropout 50%</w:t>
            </w:r>
            <w:r w:rsidDel="00000000" w:rsidR="00000000" w:rsidRPr="00000000">
              <w:rPr>
                <w:rtl w:val="0"/>
              </w:rPr>
            </w:r>
          </w:p>
        </w:tc>
      </w:tr>
      <w:tr>
        <w:trPr>
          <w:cantSplit w:val="0"/>
          <w:tblHeader w:val="0"/>
        </w:trPr>
        <w:tc>
          <w:tcPr/>
          <w:p w:rsidR="00000000" w:rsidDel="00000000" w:rsidP="00000000" w:rsidRDefault="00000000" w:rsidRPr="00000000" w14:paraId="0000004B">
            <w:pPr>
              <w:rPr/>
            </w:pPr>
            <w:r w:rsidDel="00000000" w:rsidR="00000000" w:rsidRPr="00000000">
              <w:rPr>
                <w:rFonts w:ascii="Calibri" w:cs="Calibri" w:eastAsia="Calibri" w:hAnsi="Calibri"/>
                <w:sz w:val="18"/>
                <w:szCs w:val="18"/>
                <w:rtl w:val="0"/>
              </w:rPr>
              <w:t xml:space="preserve">11</w:t>
            </w:r>
            <w:r w:rsidDel="00000000" w:rsidR="00000000" w:rsidRPr="00000000">
              <w:rPr>
                <w:rtl w:val="0"/>
              </w:rPr>
            </w:r>
          </w:p>
        </w:tc>
        <w:tc>
          <w:tcPr/>
          <w:p w:rsidR="00000000" w:rsidDel="00000000" w:rsidP="00000000" w:rsidRDefault="00000000" w:rsidRPr="00000000" w14:paraId="0000004C">
            <w:pPr>
              <w:rPr/>
            </w:pPr>
            <w:r w:rsidDel="00000000" w:rsidR="00000000" w:rsidRPr="00000000">
              <w:rPr>
                <w:rFonts w:ascii="Calibri" w:cs="Calibri" w:eastAsia="Calibri" w:hAnsi="Calibri"/>
                <w:sz w:val="18"/>
                <w:szCs w:val="18"/>
                <w:rtl w:val="0"/>
              </w:rPr>
              <w:t xml:space="preserve">Dense</w:t>
            </w:r>
            <w:r w:rsidDel="00000000" w:rsidR="00000000" w:rsidRPr="00000000">
              <w:rPr>
                <w:rtl w:val="0"/>
              </w:rPr>
            </w:r>
          </w:p>
        </w:tc>
        <w:tc>
          <w:tcPr/>
          <w:p w:rsidR="00000000" w:rsidDel="00000000" w:rsidP="00000000" w:rsidRDefault="00000000" w:rsidRPr="00000000" w14:paraId="0000004D">
            <w:pPr>
              <w:rPr/>
            </w:pPr>
            <w:r w:rsidDel="00000000" w:rsidR="00000000" w:rsidRPr="00000000">
              <w:rPr>
                <w:rFonts w:ascii="Calibri" w:cs="Calibri" w:eastAsia="Calibri" w:hAnsi="Calibri"/>
                <w:sz w:val="18"/>
                <w:szCs w:val="18"/>
                <w:rtl w:val="0"/>
              </w:rPr>
              <w:t xml:space="preserve">128 neuronas, ReLU, Dropout 50%</w:t>
            </w:r>
            <w:r w:rsidDel="00000000" w:rsidR="00000000" w:rsidRPr="00000000">
              <w:rPr>
                <w:rtl w:val="0"/>
              </w:rPr>
            </w:r>
          </w:p>
        </w:tc>
      </w:tr>
      <w:tr>
        <w:trPr>
          <w:cantSplit w:val="0"/>
          <w:tblHeader w:val="0"/>
        </w:trPr>
        <w:tc>
          <w:tcPr/>
          <w:p w:rsidR="00000000" w:rsidDel="00000000" w:rsidP="00000000" w:rsidRDefault="00000000" w:rsidRPr="00000000" w14:paraId="0000004E">
            <w:pPr>
              <w:rPr/>
            </w:pPr>
            <w:r w:rsidDel="00000000" w:rsidR="00000000" w:rsidRPr="00000000">
              <w:rPr>
                <w:rFonts w:ascii="Calibri" w:cs="Calibri" w:eastAsia="Calibri" w:hAnsi="Calibri"/>
                <w:sz w:val="18"/>
                <w:szCs w:val="18"/>
                <w:rtl w:val="0"/>
              </w:rPr>
              <w:t xml:space="preserve">12</w:t>
            </w:r>
            <w:r w:rsidDel="00000000" w:rsidR="00000000" w:rsidRPr="00000000">
              <w:rPr>
                <w:rtl w:val="0"/>
              </w:rPr>
            </w:r>
          </w:p>
        </w:tc>
        <w:tc>
          <w:tcPr/>
          <w:p w:rsidR="00000000" w:rsidDel="00000000" w:rsidP="00000000" w:rsidRDefault="00000000" w:rsidRPr="00000000" w14:paraId="0000004F">
            <w:pPr>
              <w:rPr/>
            </w:pPr>
            <w:r w:rsidDel="00000000" w:rsidR="00000000" w:rsidRPr="00000000">
              <w:rPr>
                <w:rFonts w:ascii="Calibri" w:cs="Calibri" w:eastAsia="Calibri" w:hAnsi="Calibri"/>
                <w:sz w:val="18"/>
                <w:szCs w:val="18"/>
                <w:rtl w:val="0"/>
              </w:rPr>
              <w:t xml:space="preserve">Dense (Salida)</w:t>
            </w:r>
            <w:r w:rsidDel="00000000" w:rsidR="00000000" w:rsidRPr="00000000">
              <w:rPr>
                <w:rtl w:val="0"/>
              </w:rPr>
            </w:r>
          </w:p>
        </w:tc>
        <w:tc>
          <w:tcPr/>
          <w:p w:rsidR="00000000" w:rsidDel="00000000" w:rsidP="00000000" w:rsidRDefault="00000000" w:rsidRPr="00000000" w14:paraId="00000050">
            <w:pPr>
              <w:rPr/>
            </w:pPr>
            <w:r w:rsidDel="00000000" w:rsidR="00000000" w:rsidRPr="00000000">
              <w:rPr>
                <w:rFonts w:ascii="Calibri" w:cs="Calibri" w:eastAsia="Calibri" w:hAnsi="Calibri"/>
                <w:sz w:val="18"/>
                <w:szCs w:val="18"/>
                <w:rtl w:val="0"/>
              </w:rPr>
              <w:t xml:space="preserve">10 neuronas, Softmax</w:t>
            </w:r>
            <w:r w:rsidDel="00000000" w:rsidR="00000000" w:rsidRPr="00000000">
              <w:rPr>
                <w:rtl w:val="0"/>
              </w:rPr>
            </w:r>
          </w:p>
        </w:tc>
      </w:tr>
    </w:tbl>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spacing w:before="240" w:line="480" w:lineRule="auto"/>
        <w:jc w:val="left"/>
        <w:rPr/>
      </w:pPr>
      <w:r w:rsidDel="00000000" w:rsidR="00000000" w:rsidRPr="00000000">
        <w:rPr>
          <w:rFonts w:ascii="Calibri" w:cs="Calibri" w:eastAsia="Calibri" w:hAnsi="Calibri"/>
          <w:b w:val="1"/>
          <w:bCs w:val="1"/>
          <w:sz w:val="22"/>
          <w:szCs w:val="22"/>
          <w:rtl w:val="0"/>
        </w:rPr>
        <w:t xml:space="preserve">Justificación de Decisiones de Diseño</w:t>
      </w:r>
      <w:r w:rsidDel="00000000" w:rsidR="00000000" w:rsidRPr="00000000">
        <w:rPr>
          <w:rtl w:val="0"/>
        </w:rPr>
      </w:r>
    </w:p>
    <w:p w:rsidR="00000000" w:rsidDel="00000000" w:rsidP="00000000" w:rsidRDefault="00000000" w:rsidRPr="00000000" w14:paraId="00000053">
      <w:pPr>
        <w:spacing w:line="480" w:lineRule="auto"/>
        <w:ind w:firstLine="720"/>
        <w:rPr/>
      </w:pPr>
      <w:r w:rsidDel="00000000" w:rsidR="00000000" w:rsidRPr="00000000">
        <w:rPr>
          <w:rFonts w:ascii="Calibri" w:cs="Calibri" w:eastAsia="Calibri" w:hAnsi="Calibri"/>
          <w:sz w:val="22"/>
          <w:szCs w:val="22"/>
          <w:rtl w:val="0"/>
        </w:rPr>
        <w:t xml:space="preserve">La elección de filtros 3×3 se fundamenta en la recomendación directa del profesor Félix durante la clase: "Se establece esa arquitectura y se mira lo mejor es trabajar de tres por tres y dándole profundidad la imagen tanto como yo quiera." Además, el uso de BatchNormalization permite un entrenamiento más estable y rápido, mientras que el Dropout en las capas convolucionales (25%) y densas (50%) previene el sobreajuste, un problema común en redes de esta profundidad (Dadhich, 2018).</w:t>
      </w:r>
      <w:r w:rsidDel="00000000" w:rsidR="00000000" w:rsidRPr="00000000">
        <w:rPr>
          <w:rtl w:val="0"/>
        </w:rPr>
      </w:r>
    </w:p>
    <w:p w:rsidR="00000000" w:rsidDel="00000000" w:rsidP="00000000" w:rsidRDefault="00000000" w:rsidRPr="00000000" w14:paraId="00000054">
      <w:pPr>
        <w:spacing w:line="480" w:lineRule="auto"/>
        <w:ind w:firstLine="720"/>
        <w:rPr/>
      </w:pPr>
      <w:r w:rsidDel="00000000" w:rsidR="00000000" w:rsidRPr="00000000">
        <w:rPr>
          <w:rFonts w:ascii="Calibri" w:cs="Calibri" w:eastAsia="Calibri" w:hAnsi="Calibri"/>
          <w:sz w:val="22"/>
          <w:szCs w:val="22"/>
          <w:rtl w:val="0"/>
        </w:rPr>
        <w:t xml:space="preserve">El optimizador Adam fue seleccionado por su capacidad adaptativa y convergencia eficiente, mientras que la función de pérdida Categorical Crossentropy es la estándar para problemas de clasificación multiclase con activación Softmax en la capa de salida, tal como lo explicó el profesor: "La función de activación de un softmax indica que le entrega probabilidades a cada una de las posibles clases."</w:t>
      </w:r>
      <w:r w:rsidDel="00000000" w:rsidR="00000000" w:rsidRPr="00000000">
        <w:rPr>
          <w:rtl w:val="0"/>
        </w:rPr>
      </w:r>
    </w:p>
    <w:p w:rsidR="00000000" w:rsidDel="00000000" w:rsidP="00000000" w:rsidRDefault="00000000" w:rsidRPr="00000000" w14:paraId="00000055">
      <w:pPr>
        <w:rPr/>
      </w:pPr>
      <w:r w:rsidDel="00000000" w:rsidR="00000000" w:rsidRPr="00000000">
        <w:br w:type="page"/>
      </w:r>
      <w:r w:rsidDel="00000000" w:rsidR="00000000" w:rsidRPr="00000000">
        <w:rPr>
          <w:rtl w:val="0"/>
        </w:rPr>
      </w:r>
    </w:p>
    <w:p w:rsidR="00000000" w:rsidDel="00000000" w:rsidP="00000000" w:rsidRDefault="00000000" w:rsidRPr="00000000" w14:paraId="00000056">
      <w:pPr>
        <w:spacing w:before="240" w:line="480" w:lineRule="auto"/>
        <w:jc w:val="center"/>
        <w:rPr/>
      </w:pPr>
      <w:r w:rsidDel="00000000" w:rsidR="00000000" w:rsidRPr="00000000">
        <w:rPr>
          <w:rFonts w:ascii="Calibri" w:cs="Calibri" w:eastAsia="Calibri" w:hAnsi="Calibri"/>
          <w:b w:val="1"/>
          <w:bCs w:val="1"/>
          <w:sz w:val="22"/>
          <w:szCs w:val="22"/>
          <w:rtl w:val="0"/>
        </w:rPr>
        <w:t xml:space="preserve">Etapa de Implementación</w:t>
      </w:r>
      <w:r w:rsidDel="00000000" w:rsidR="00000000" w:rsidRPr="00000000">
        <w:rPr>
          <w:rtl w:val="0"/>
        </w:rPr>
      </w:r>
    </w:p>
    <w:p w:rsidR="00000000" w:rsidDel="00000000" w:rsidP="00000000" w:rsidRDefault="00000000" w:rsidRPr="00000000" w14:paraId="00000057">
      <w:pPr>
        <w:spacing w:before="240" w:line="480" w:lineRule="auto"/>
        <w:jc w:val="left"/>
        <w:rPr/>
      </w:pPr>
      <w:r w:rsidDel="00000000" w:rsidR="00000000" w:rsidRPr="00000000">
        <w:rPr>
          <w:rFonts w:ascii="Calibri" w:cs="Calibri" w:eastAsia="Calibri" w:hAnsi="Calibri"/>
          <w:b w:val="1"/>
          <w:bCs w:val="1"/>
          <w:sz w:val="22"/>
          <w:szCs w:val="22"/>
          <w:rtl w:val="0"/>
        </w:rPr>
        <w:t xml:space="preserve">Dataset de Entrenamiento</w:t>
      </w:r>
      <w:r w:rsidDel="00000000" w:rsidR="00000000" w:rsidRPr="00000000">
        <w:rPr>
          <w:rtl w:val="0"/>
        </w:rPr>
      </w:r>
    </w:p>
    <w:p w:rsidR="00000000" w:rsidDel="00000000" w:rsidP="00000000" w:rsidRDefault="00000000" w:rsidRPr="00000000" w14:paraId="00000058">
      <w:pPr>
        <w:spacing w:line="480" w:lineRule="auto"/>
        <w:ind w:firstLine="720"/>
        <w:rPr/>
      </w:pPr>
      <w:r w:rsidDel="00000000" w:rsidR="00000000" w:rsidRPr="00000000">
        <w:rPr>
          <w:rFonts w:ascii="Calibri" w:cs="Calibri" w:eastAsia="Calibri" w:hAnsi="Calibri"/>
          <w:sz w:val="22"/>
          <w:szCs w:val="22"/>
          <w:rtl w:val="0"/>
        </w:rPr>
        <w:t xml:space="preserve">Para el entrenamiento se utilizó el dataset CIFAR-10 de TensorFlow, que contiene 60,000 imágenes a color de 32×32 píxeles distribuidas en 10 clases: avión, automóvil, pájaro, gato, ciervo, perro, rana, caballo, barco y camión. El dataset se dividió en 50,000 imágenes para entrenamiento y 10,000 para prueba.</w:t>
      </w:r>
      <w:r w:rsidDel="00000000" w:rsidR="00000000" w:rsidRPr="00000000">
        <w:rPr>
          <w:rtl w:val="0"/>
        </w:rPr>
      </w:r>
    </w:p>
    <w:p w:rsidR="00000000" w:rsidDel="00000000" w:rsidP="00000000" w:rsidRDefault="00000000" w:rsidRPr="00000000" w14:paraId="00000059">
      <w:pPr>
        <w:spacing w:before="240" w:line="480" w:lineRule="auto"/>
        <w:jc w:val="left"/>
        <w:rPr/>
      </w:pPr>
      <w:r w:rsidDel="00000000" w:rsidR="00000000" w:rsidRPr="00000000">
        <w:rPr>
          <w:rFonts w:ascii="Calibri" w:cs="Calibri" w:eastAsia="Calibri" w:hAnsi="Calibri"/>
          <w:b w:val="1"/>
          <w:bCs w:val="1"/>
          <w:sz w:val="22"/>
          <w:szCs w:val="22"/>
          <w:rtl w:val="0"/>
        </w:rPr>
        <w:t xml:space="preserve">Dataset Propio para Validación Externa</w:t>
      </w:r>
      <w:r w:rsidDel="00000000" w:rsidR="00000000" w:rsidRPr="00000000">
        <w:rPr>
          <w:rtl w:val="0"/>
        </w:rPr>
      </w:r>
    </w:p>
    <w:p w:rsidR="00000000" w:rsidDel="00000000" w:rsidP="00000000" w:rsidRDefault="00000000" w:rsidRPr="00000000" w14:paraId="0000005A">
      <w:pPr>
        <w:spacing w:line="480" w:lineRule="auto"/>
        <w:ind w:firstLine="720"/>
        <w:rPr/>
      </w:pPr>
      <w:r w:rsidDel="00000000" w:rsidR="00000000" w:rsidRPr="00000000">
        <w:rPr>
          <w:rFonts w:ascii="Calibri" w:cs="Calibri" w:eastAsia="Calibri" w:hAnsi="Calibri"/>
          <w:sz w:val="22"/>
          <w:szCs w:val="22"/>
          <w:rtl w:val="0"/>
        </w:rPr>
        <w:t xml:space="preserve">Para la validación externa se utilizó un dataset de autoría propia con un mínimo de 100 imágenes, almacenado en Google Drive. Las imágenes fueron preprocesadas al mismo tamaño del dataset de entrenamiento (32×32 píxeles) y normalizadas al rango [0, 1], siguiendo la instrucción del profesor: "Asegurar mismo tamaño/escala de imágenes al cargar y predicción."</w:t>
      </w:r>
      <w:r w:rsidDel="00000000" w:rsidR="00000000" w:rsidRPr="00000000">
        <w:rPr>
          <w:rtl w:val="0"/>
        </w:rPr>
      </w:r>
    </w:p>
    <w:p w:rsidR="00000000" w:rsidDel="00000000" w:rsidP="00000000" w:rsidRDefault="00000000" w:rsidRPr="00000000" w14:paraId="0000005B">
      <w:pPr>
        <w:spacing w:before="240" w:line="480" w:lineRule="auto"/>
        <w:jc w:val="left"/>
        <w:rPr/>
      </w:pPr>
      <w:r w:rsidDel="00000000" w:rsidR="00000000" w:rsidRPr="00000000">
        <w:rPr>
          <w:rFonts w:ascii="Calibri" w:cs="Calibri" w:eastAsia="Calibri" w:hAnsi="Calibri"/>
          <w:b w:val="1"/>
          <w:bCs w:val="1"/>
          <w:sz w:val="22"/>
          <w:szCs w:val="22"/>
          <w:rtl w:val="0"/>
        </w:rPr>
        <w:t xml:space="preserve">Técnicas de Preprocesamiento</w:t>
      </w:r>
      <w:r w:rsidDel="00000000" w:rsidR="00000000" w:rsidRPr="00000000">
        <w:rPr>
          <w:rtl w:val="0"/>
        </w:rPr>
      </w:r>
    </w:p>
    <w:p w:rsidR="00000000" w:rsidDel="00000000" w:rsidP="00000000" w:rsidRDefault="00000000" w:rsidRPr="00000000" w14:paraId="0000005C">
      <w:pPr>
        <w:spacing w:line="480" w:lineRule="auto"/>
        <w:ind w:firstLine="720"/>
        <w:rPr/>
      </w:pPr>
      <w:r w:rsidDel="00000000" w:rsidR="00000000" w:rsidRPr="00000000">
        <w:rPr>
          <w:rFonts w:ascii="Calibri" w:cs="Calibri" w:eastAsia="Calibri" w:hAnsi="Calibri"/>
          <w:sz w:val="22"/>
          <w:szCs w:val="22"/>
          <w:rtl w:val="0"/>
        </w:rPr>
        <w:t xml:space="preserve">Se aplicaron las siguientes técnicas de preprocesamiento: (a) normalización de valores de píxeles dividiendo entre 255 para obtener el rango [0.0, 1.0]; (b) codificación one-hot de las etiquetas; y (c) data augmentation con rotaciones aleatorias de hasta 15°, desplazamientos horizontales y verticales del 10%, y volteo horizontal aleatorio para mejorar la generalización del modelo.</w:t>
      </w:r>
      <w:r w:rsidDel="00000000" w:rsidR="00000000" w:rsidRPr="00000000">
        <w:rPr>
          <w:rtl w:val="0"/>
        </w:rPr>
      </w:r>
    </w:p>
    <w:p w:rsidR="00000000" w:rsidDel="00000000" w:rsidP="00000000" w:rsidRDefault="00000000" w:rsidRPr="00000000" w14:paraId="0000005D">
      <w:pPr>
        <w:spacing w:before="240" w:line="480" w:lineRule="auto"/>
        <w:jc w:val="left"/>
        <w:rPr/>
      </w:pPr>
      <w:r w:rsidDel="00000000" w:rsidR="00000000" w:rsidRPr="00000000">
        <w:rPr>
          <w:rFonts w:ascii="Calibri" w:cs="Calibri" w:eastAsia="Calibri" w:hAnsi="Calibri"/>
          <w:b w:val="1"/>
          <w:bCs w:val="1"/>
          <w:sz w:val="22"/>
          <w:szCs w:val="22"/>
          <w:rtl w:val="0"/>
        </w:rPr>
        <w:t xml:space="preserve">Entrenamiento</w:t>
      </w:r>
      <w:r w:rsidDel="00000000" w:rsidR="00000000" w:rsidRPr="00000000">
        <w:rPr>
          <w:rtl w:val="0"/>
        </w:rPr>
      </w:r>
    </w:p>
    <w:p w:rsidR="00000000" w:rsidDel="00000000" w:rsidP="00000000" w:rsidRDefault="00000000" w:rsidRPr="00000000" w14:paraId="0000005E">
      <w:pPr>
        <w:spacing w:line="480" w:lineRule="auto"/>
        <w:ind w:firstLine="720"/>
        <w:rPr/>
      </w:pPr>
      <w:r w:rsidDel="00000000" w:rsidR="00000000" w:rsidRPr="00000000">
        <w:rPr>
          <w:rFonts w:ascii="Calibri" w:cs="Calibri" w:eastAsia="Calibri" w:hAnsi="Calibri"/>
          <w:sz w:val="22"/>
          <w:szCs w:val="22"/>
          <w:rtl w:val="0"/>
        </w:rPr>
        <w:t xml:space="preserve">El modelo fue entrenado durante un máximo de 30 épocas con un batch size de 64. Se implementaron dos callbacks de optimización: EarlyStopping (detención cuando la pérdida de validación no mejora en 7 épocas consecutivas, restaurando los mejores pesos) y ReduceLROnPlateau (reducción de la tasa de aprendizaje al 50% cuando la pérdida se estanca por 3 épocas).</w:t>
      </w:r>
      <w:r w:rsidDel="00000000" w:rsidR="00000000" w:rsidRPr="00000000">
        <w:rPr>
          <w:rtl w:val="0"/>
        </w:rPr>
      </w:r>
    </w:p>
    <w:p w:rsidR="00000000" w:rsidDel="00000000" w:rsidP="00000000" w:rsidRDefault="00000000" w:rsidRPr="00000000" w14:paraId="0000005F">
      <w:pPr>
        <w:rPr/>
      </w:pPr>
      <w:r w:rsidDel="00000000" w:rsidR="00000000" w:rsidRPr="00000000">
        <w:br w:type="page"/>
      </w:r>
      <w:r w:rsidDel="00000000" w:rsidR="00000000" w:rsidRPr="00000000">
        <w:rPr>
          <w:rtl w:val="0"/>
        </w:rPr>
      </w:r>
    </w:p>
    <w:p w:rsidR="00000000" w:rsidDel="00000000" w:rsidP="00000000" w:rsidRDefault="00000000" w:rsidRPr="00000000" w14:paraId="00000060">
      <w:pPr>
        <w:spacing w:before="240" w:line="480" w:lineRule="auto"/>
        <w:jc w:val="center"/>
        <w:rPr/>
      </w:pPr>
      <w:r w:rsidDel="00000000" w:rsidR="00000000" w:rsidRPr="00000000">
        <w:rPr>
          <w:rFonts w:ascii="Calibri" w:cs="Calibri" w:eastAsia="Calibri" w:hAnsi="Calibri"/>
          <w:b w:val="1"/>
          <w:bCs w:val="1"/>
          <w:sz w:val="22"/>
          <w:szCs w:val="22"/>
          <w:rtl w:val="0"/>
        </w:rPr>
        <w:t xml:space="preserve">Resultados Obtenidos</w:t>
      </w:r>
      <w:r w:rsidDel="00000000" w:rsidR="00000000" w:rsidRPr="00000000">
        <w:rPr>
          <w:rtl w:val="0"/>
        </w:rPr>
      </w:r>
    </w:p>
    <w:p w:rsidR="00000000" w:rsidDel="00000000" w:rsidP="00000000" w:rsidRDefault="00000000" w:rsidRPr="00000000" w14:paraId="00000061">
      <w:pPr>
        <w:spacing w:line="480" w:lineRule="auto"/>
        <w:ind w:firstLine="720"/>
        <w:rPr/>
      </w:pPr>
      <w:r w:rsidDel="00000000" w:rsidR="00000000" w:rsidRPr="00000000">
        <w:rPr>
          <w:rFonts w:ascii="Calibri" w:cs="Calibri" w:eastAsia="Calibri" w:hAnsi="Calibri"/>
          <w:sz w:val="22"/>
          <w:szCs w:val="22"/>
          <w:rtl w:val="0"/>
        </w:rPr>
        <w:t xml:space="preserve">A continuación se presentan los resultados obtenidos en la evaluación del modelo con el conjunto de prueba de CIFAR-10 y con el dataset de autoría propia. Las métricas reportadas incluyen accuracy, precisión, recall y F1-score, así como las matrices de confusión correspondientes.</w:t>
      </w:r>
      <w:r w:rsidDel="00000000" w:rsidR="00000000" w:rsidRPr="00000000">
        <w:rPr>
          <w:rtl w:val="0"/>
        </w:rPr>
      </w:r>
    </w:p>
    <w:p w:rsidR="00000000" w:rsidDel="00000000" w:rsidP="00000000" w:rsidRDefault="00000000" w:rsidRPr="00000000" w14:paraId="00000062">
      <w:pPr>
        <w:spacing w:before="240" w:line="480" w:lineRule="auto"/>
        <w:jc w:val="left"/>
        <w:rPr/>
      </w:pPr>
      <w:r w:rsidDel="00000000" w:rsidR="00000000" w:rsidRPr="00000000">
        <w:rPr>
          <w:rFonts w:ascii="Calibri" w:cs="Calibri" w:eastAsia="Calibri" w:hAnsi="Calibri"/>
          <w:b w:val="1"/>
          <w:bCs w:val="1"/>
          <w:sz w:val="22"/>
          <w:szCs w:val="22"/>
          <w:rtl w:val="0"/>
        </w:rPr>
        <w:t xml:space="preserve">Métricas del Conjunto de Prueba CIFAR-10</w:t>
      </w:r>
      <w:r w:rsidDel="00000000" w:rsidR="00000000" w:rsidRPr="00000000">
        <w:rPr>
          <w:rtl w:val="0"/>
        </w:rPr>
      </w:r>
    </w:p>
    <w:p w:rsidR="00000000" w:rsidDel="00000000" w:rsidP="00000000" w:rsidRDefault="00000000" w:rsidRPr="00000000" w14:paraId="00000063">
      <w:pPr>
        <w:spacing w:line="480" w:lineRule="auto"/>
        <w:ind w:firstLine="720"/>
        <w:rPr/>
      </w:pPr>
      <w:r w:rsidDel="00000000" w:rsidR="00000000" w:rsidRPr="00000000">
        <w:rPr>
          <w:rFonts w:ascii="Calibri" w:cs="Calibri" w:eastAsia="Calibri" w:hAnsi="Calibri"/>
          <w:sz w:val="22"/>
          <w:szCs w:val="22"/>
          <w:rtl w:val="0"/>
        </w:rPr>
        <w:t xml:space="preserve">Los resultados detallados del accuracy, precisión, recall, F1-score y las matrices de confusión se encuentran documentados en el notebook adjunto. Las gráficas de evolución del entrenamiento muestran la convergencia del modelo y la relación entre las métricas de entrenamiento y validación a lo largo de las épocas.</w:t>
      </w:r>
      <w:r w:rsidDel="00000000" w:rsidR="00000000" w:rsidRPr="00000000">
        <w:rPr>
          <w:rtl w:val="0"/>
        </w:rPr>
      </w:r>
    </w:p>
    <w:p w:rsidR="00000000" w:rsidDel="00000000" w:rsidP="00000000" w:rsidRDefault="00000000" w:rsidRPr="00000000" w14:paraId="00000064">
      <w:pPr>
        <w:spacing w:before="240" w:line="480" w:lineRule="auto"/>
        <w:jc w:val="left"/>
        <w:rPr/>
      </w:pPr>
      <w:r w:rsidDel="00000000" w:rsidR="00000000" w:rsidRPr="00000000">
        <w:rPr>
          <w:rFonts w:ascii="Calibri" w:cs="Calibri" w:eastAsia="Calibri" w:hAnsi="Calibri"/>
          <w:b w:val="1"/>
          <w:bCs w:val="1"/>
          <w:sz w:val="22"/>
          <w:szCs w:val="22"/>
          <w:rtl w:val="0"/>
        </w:rPr>
        <w:t xml:space="preserve">Validación Externa con Dataset Propio</w:t>
      </w:r>
      <w:r w:rsidDel="00000000" w:rsidR="00000000" w:rsidRPr="00000000">
        <w:rPr>
          <w:rtl w:val="0"/>
        </w:rPr>
      </w:r>
    </w:p>
    <w:p w:rsidR="00000000" w:rsidDel="00000000" w:rsidP="00000000" w:rsidRDefault="00000000" w:rsidRPr="00000000" w14:paraId="00000065">
      <w:pPr>
        <w:spacing w:line="480" w:lineRule="auto"/>
        <w:ind w:firstLine="720"/>
        <w:rPr/>
      </w:pPr>
      <w:r w:rsidDel="00000000" w:rsidR="00000000" w:rsidRPr="00000000">
        <w:rPr>
          <w:rFonts w:ascii="Calibri" w:cs="Calibri" w:eastAsia="Calibri" w:hAnsi="Calibri"/>
          <w:sz w:val="22"/>
          <w:szCs w:val="22"/>
          <w:rtl w:val="0"/>
        </w:rPr>
        <w:t xml:space="preserve">La evaluación con el dataset propio de 100+ imágenes permitió medir la capacidad de generalización del modelo más allá del dataset de entrenamiento. La matriz de confusión y el reporte de clasificación detallado por clase se incluyen en el notebook Jupyter adjunto.</w:t>
      </w:r>
      <w:r w:rsidDel="00000000" w:rsidR="00000000" w:rsidRPr="00000000">
        <w:rPr>
          <w:rtl w:val="0"/>
        </w:rPr>
      </w:r>
    </w:p>
    <w:p w:rsidR="00000000" w:rsidDel="00000000" w:rsidP="00000000" w:rsidRDefault="00000000" w:rsidRPr="00000000" w14:paraId="00000066">
      <w:pPr>
        <w:spacing w:before="240" w:line="480" w:lineRule="auto"/>
        <w:jc w:val="left"/>
        <w:rPr/>
      </w:pPr>
      <w:r w:rsidDel="00000000" w:rsidR="00000000" w:rsidRPr="00000000">
        <w:rPr>
          <w:rFonts w:ascii="Calibri" w:cs="Calibri" w:eastAsia="Calibri" w:hAnsi="Calibri"/>
          <w:b w:val="1"/>
          <w:bCs w:val="1"/>
          <w:sz w:val="22"/>
          <w:szCs w:val="22"/>
          <w:rtl w:val="0"/>
        </w:rPr>
        <w:t xml:space="preserve">Análisis Comparativo</w:t>
      </w:r>
      <w:r w:rsidDel="00000000" w:rsidR="00000000" w:rsidRPr="00000000">
        <w:rPr>
          <w:rtl w:val="0"/>
        </w:rPr>
      </w:r>
    </w:p>
    <w:p w:rsidR="00000000" w:rsidDel="00000000" w:rsidP="00000000" w:rsidRDefault="00000000" w:rsidRPr="00000000" w14:paraId="00000067">
      <w:pPr>
        <w:spacing w:line="480" w:lineRule="auto"/>
        <w:ind w:firstLine="720"/>
        <w:rPr/>
      </w:pPr>
      <w:r w:rsidDel="00000000" w:rsidR="00000000" w:rsidRPr="00000000">
        <w:rPr>
          <w:rFonts w:ascii="Calibri" w:cs="Calibri" w:eastAsia="Calibri" w:hAnsi="Calibri"/>
          <w:sz w:val="22"/>
          <w:szCs w:val="22"/>
          <w:rtl w:val="0"/>
        </w:rPr>
        <w:t xml:space="preserve">El análisis comparativo entre el rendimiento en el dataset CIFAR-10 y el dataset propio revela las fortalezas y limitaciones del modelo entrenado. La diferencia entre ambas métricas refleja la capacidad de generalización del modelo ante datos no vistos durante el entrenamiento, lo que constituye una prueba rigurosa de la robustez de la arquitectura diseñada.</w:t>
      </w:r>
      <w:r w:rsidDel="00000000" w:rsidR="00000000" w:rsidRPr="00000000">
        <w:rPr>
          <w:rtl w:val="0"/>
        </w:rPr>
      </w:r>
    </w:p>
    <w:p w:rsidR="00000000" w:rsidDel="00000000" w:rsidP="00000000" w:rsidRDefault="00000000" w:rsidRPr="00000000" w14:paraId="00000068">
      <w:pPr>
        <w:rPr/>
      </w:pPr>
      <w:r w:rsidDel="00000000" w:rsidR="00000000" w:rsidRPr="00000000">
        <w:br w:type="page"/>
      </w:r>
      <w:r w:rsidDel="00000000" w:rsidR="00000000" w:rsidRPr="00000000">
        <w:rPr>
          <w:rtl w:val="0"/>
        </w:rPr>
      </w:r>
    </w:p>
    <w:p w:rsidR="00000000" w:rsidDel="00000000" w:rsidP="00000000" w:rsidRDefault="00000000" w:rsidRPr="00000000" w14:paraId="00000069">
      <w:pPr>
        <w:spacing w:before="240" w:line="480" w:lineRule="auto"/>
        <w:jc w:val="center"/>
        <w:rPr/>
      </w:pPr>
      <w:r w:rsidDel="00000000" w:rsidR="00000000" w:rsidRPr="00000000">
        <w:rPr>
          <w:rFonts w:ascii="Calibri" w:cs="Calibri" w:eastAsia="Calibri" w:hAnsi="Calibri"/>
          <w:b w:val="1"/>
          <w:bCs w:val="1"/>
          <w:sz w:val="22"/>
          <w:szCs w:val="22"/>
          <w:rtl w:val="0"/>
        </w:rPr>
        <w:t xml:space="preserve">Respuestas a las Preguntas Orientadoras</w:t>
      </w:r>
      <w:r w:rsidDel="00000000" w:rsidR="00000000" w:rsidRPr="00000000">
        <w:rPr>
          <w:rtl w:val="0"/>
        </w:rPr>
      </w:r>
    </w:p>
    <w:p w:rsidR="00000000" w:rsidDel="00000000" w:rsidP="00000000" w:rsidRDefault="00000000" w:rsidRPr="00000000" w14:paraId="0000006A">
      <w:pPr>
        <w:spacing w:before="240" w:line="480" w:lineRule="auto"/>
        <w:jc w:val="left"/>
        <w:rPr/>
      </w:pPr>
      <w:r w:rsidDel="00000000" w:rsidR="00000000" w:rsidRPr="00000000">
        <w:rPr>
          <w:rFonts w:ascii="Calibri" w:cs="Calibri" w:eastAsia="Calibri" w:hAnsi="Calibri"/>
          <w:b w:val="1"/>
          <w:bCs w:val="1"/>
          <w:sz w:val="22"/>
          <w:szCs w:val="22"/>
          <w:rtl w:val="0"/>
        </w:rPr>
        <w:t xml:space="preserve">¿Cómo se puede mejorar el rendimiento de una CNN en la tarea de clasificación de imágenes?</w:t>
      </w:r>
      <w:r w:rsidDel="00000000" w:rsidR="00000000" w:rsidRPr="00000000">
        <w:rPr>
          <w:rtl w:val="0"/>
        </w:rPr>
      </w:r>
    </w:p>
    <w:p w:rsidR="00000000" w:rsidDel="00000000" w:rsidP="00000000" w:rsidRDefault="00000000" w:rsidRPr="00000000" w14:paraId="0000006B">
      <w:pPr>
        <w:spacing w:line="480" w:lineRule="auto"/>
        <w:ind w:firstLine="720"/>
        <w:rPr/>
      </w:pPr>
      <w:r w:rsidDel="00000000" w:rsidR="00000000" w:rsidRPr="00000000">
        <w:rPr>
          <w:rFonts w:ascii="Calibri" w:cs="Calibri" w:eastAsia="Calibri" w:hAnsi="Calibri"/>
          <w:sz w:val="22"/>
          <w:szCs w:val="22"/>
          <w:rtl w:val="0"/>
        </w:rPr>
        <w:t xml:space="preserve">Existen diversas estrategias comprobadas para mejorar el rendimiento de una CNN clasificadora. En primer lugar, el data augmentation permite generar variaciones de las imágenes de entrenamiento mediante rotaciones, volteos y desplazamientos, lo cual incrementa la diversidad del dataset sin recolectar más datos. En segundo lugar, una arquitectura más profunda con filtros de 3×3, siguiendo la filosofía VGG, permite capturar patrones jerárquicos con menor costo computacional que los filtros grandes. También, la regularización mediante Dropout y Batch Normalization previene el sobreajuste y estabiliza el entrenamiento (Dadhich, 2018).</w:t>
      </w:r>
      <w:r w:rsidDel="00000000" w:rsidR="00000000" w:rsidRPr="00000000">
        <w:rPr>
          <w:rtl w:val="0"/>
        </w:rPr>
      </w:r>
    </w:p>
    <w:p w:rsidR="00000000" w:rsidDel="00000000" w:rsidP="00000000" w:rsidRDefault="00000000" w:rsidRPr="00000000" w14:paraId="0000006C">
      <w:pPr>
        <w:spacing w:line="480" w:lineRule="auto"/>
        <w:ind w:firstLine="720"/>
        <w:rPr/>
      </w:pPr>
      <w:r w:rsidDel="00000000" w:rsidR="00000000" w:rsidRPr="00000000">
        <w:rPr>
          <w:rFonts w:ascii="Calibri" w:cs="Calibri" w:eastAsia="Calibri" w:hAnsi="Calibri"/>
          <w:sz w:val="22"/>
          <w:szCs w:val="22"/>
          <w:rtl w:val="0"/>
        </w:rPr>
        <w:t xml:space="preserve">Adicionalmente, el transfer learning utilizando modelos preentrenados como VGG16, ResNet o Inception permite obtener precisiones superiores con mucho menos entrenamiento. Como mencionó el profesor Félix en la clase, conviene "usar frameworks y preentrenamiento / fine-tuning en lugar de entrenar desde cero por costo computacional" (Gutiérrez Bernal, 2026). Finalmente, el ajuste automático de hiperparámetros mediante callbacks como ReduceLROnPlateau optimiza la convergencia del modelo.</w:t>
      </w:r>
      <w:r w:rsidDel="00000000" w:rsidR="00000000" w:rsidRPr="00000000">
        <w:rPr>
          <w:rtl w:val="0"/>
        </w:rPr>
      </w:r>
    </w:p>
    <w:p w:rsidR="00000000" w:rsidDel="00000000" w:rsidP="00000000" w:rsidRDefault="00000000" w:rsidRPr="00000000" w14:paraId="0000006D">
      <w:pPr>
        <w:spacing w:before="240" w:line="480" w:lineRule="auto"/>
        <w:jc w:val="left"/>
        <w:rPr/>
      </w:pPr>
      <w:r w:rsidDel="00000000" w:rsidR="00000000" w:rsidRPr="00000000">
        <w:rPr>
          <w:rFonts w:ascii="Calibri" w:cs="Calibri" w:eastAsia="Calibri" w:hAnsi="Calibri"/>
          <w:b w:val="1"/>
          <w:bCs w:val="1"/>
          <w:sz w:val="22"/>
          <w:szCs w:val="22"/>
          <w:rtl w:val="0"/>
        </w:rPr>
        <w:t xml:space="preserve">¿Cómo se pueden aplicar las CNN en otras tareas diferentes al procesamiento de imágenes?</w:t>
      </w:r>
      <w:r w:rsidDel="00000000" w:rsidR="00000000" w:rsidRPr="00000000">
        <w:rPr>
          <w:rtl w:val="0"/>
        </w:rPr>
      </w:r>
    </w:p>
    <w:p w:rsidR="00000000" w:rsidDel="00000000" w:rsidP="00000000" w:rsidRDefault="00000000" w:rsidRPr="00000000" w14:paraId="0000006E">
      <w:pPr>
        <w:spacing w:line="480" w:lineRule="auto"/>
        <w:ind w:firstLine="720"/>
        <w:rPr/>
      </w:pPr>
      <w:r w:rsidDel="00000000" w:rsidR="00000000" w:rsidRPr="00000000">
        <w:rPr>
          <w:rFonts w:ascii="Calibri" w:cs="Calibri" w:eastAsia="Calibri" w:hAnsi="Calibri"/>
          <w:sz w:val="22"/>
          <w:szCs w:val="22"/>
          <w:rtl w:val="0"/>
        </w:rPr>
        <w:t xml:space="preserve">Las CNN se aplican exitosamente en procesamiento de texto utilizando convoluciones 1D sobre secuencias de embeddings de palabras para clasificación de sentimiento y detección de spam. En procesamiento de audio, el sonido se convierte en espectrogramas que las CNN procesan como imágenes bidimensionales para reconocimiento de voz y clasificación de sonidos ambientales. Las CNN 1D también extraen patrones en series temporales como datos financieros, señales ECG y datos de sensores IoT (Zafar et al., 2018).</w:t>
      </w:r>
      <w:r w:rsidDel="00000000" w:rsidR="00000000" w:rsidRPr="00000000">
        <w:rPr>
          <w:rtl w:val="0"/>
        </w:rPr>
      </w:r>
    </w:p>
    <w:p w:rsidR="00000000" w:rsidDel="00000000" w:rsidP="00000000" w:rsidRDefault="00000000" w:rsidRPr="00000000" w14:paraId="0000006F">
      <w:pPr>
        <w:spacing w:line="480" w:lineRule="auto"/>
        <w:ind w:firstLine="720"/>
        <w:rPr/>
      </w:pPr>
      <w:r w:rsidDel="00000000" w:rsidR="00000000" w:rsidRPr="00000000">
        <w:rPr>
          <w:rFonts w:ascii="Calibri" w:cs="Calibri" w:eastAsia="Calibri" w:hAnsi="Calibri"/>
          <w:sz w:val="22"/>
          <w:szCs w:val="22"/>
          <w:rtl w:val="0"/>
        </w:rPr>
        <w:t xml:space="preserve">En bioinformática, las CNN analizan secuencias de ADN codificadas como vectores para detectar motivos genéticos relevantes. La versatilidad de las CNN radica en su capacidad para detectar patrones locales que se combinan jerárquicamente, independientemente de si los datos son píxeles, palabras, frecuencias de audio o secuencias genéticas.</w:t>
      </w:r>
      <w:r w:rsidDel="00000000" w:rsidR="00000000" w:rsidRPr="00000000">
        <w:rPr>
          <w:rtl w:val="0"/>
        </w:rPr>
      </w:r>
    </w:p>
    <w:p w:rsidR="00000000" w:rsidDel="00000000" w:rsidP="00000000" w:rsidRDefault="00000000" w:rsidRPr="00000000" w14:paraId="00000070">
      <w:pPr>
        <w:rPr/>
      </w:pPr>
      <w:r w:rsidDel="00000000" w:rsidR="00000000" w:rsidRPr="00000000">
        <w:br w:type="page"/>
      </w:r>
      <w:r w:rsidDel="00000000" w:rsidR="00000000" w:rsidRPr="00000000">
        <w:rPr>
          <w:rtl w:val="0"/>
        </w:rPr>
      </w:r>
    </w:p>
    <w:p w:rsidR="00000000" w:rsidDel="00000000" w:rsidP="00000000" w:rsidRDefault="00000000" w:rsidRPr="00000000" w14:paraId="00000071">
      <w:pPr>
        <w:spacing w:before="240" w:line="480" w:lineRule="auto"/>
        <w:jc w:val="center"/>
        <w:rPr/>
      </w:pPr>
      <w:r w:rsidDel="00000000" w:rsidR="00000000" w:rsidRPr="00000000">
        <w:rPr>
          <w:rFonts w:ascii="Calibri" w:cs="Calibri" w:eastAsia="Calibri" w:hAnsi="Calibri"/>
          <w:b w:val="1"/>
          <w:bCs w:val="1"/>
          <w:sz w:val="22"/>
          <w:szCs w:val="22"/>
          <w:rtl w:val="0"/>
        </w:rPr>
        <w:t xml:space="preserve">Conclusiones</w:t>
      </w:r>
      <w:r w:rsidDel="00000000" w:rsidR="00000000" w:rsidRPr="00000000">
        <w:rPr>
          <w:rtl w:val="0"/>
        </w:rPr>
      </w:r>
    </w:p>
    <w:p w:rsidR="00000000" w:rsidDel="00000000" w:rsidP="00000000" w:rsidRDefault="00000000" w:rsidRPr="00000000" w14:paraId="00000072">
      <w:pPr>
        <w:spacing w:line="480" w:lineRule="auto"/>
        <w:ind w:firstLine="720"/>
        <w:rPr/>
      </w:pPr>
      <w:r w:rsidDel="00000000" w:rsidR="00000000" w:rsidRPr="00000000">
        <w:rPr>
          <w:rFonts w:ascii="Calibri" w:cs="Calibri" w:eastAsia="Calibri" w:hAnsi="Calibri"/>
          <w:sz w:val="22"/>
          <w:szCs w:val="22"/>
          <w:rtl w:val="0"/>
        </w:rPr>
        <w:t xml:space="preserve">La implementación de la CNN clasificadora basada en la arquitectura VGG demostró ser efectiva para la tarea de clasificación de imágenes del dataset CIFAR-10. La combinación de filtros 3×3 progresivos, BatchNormalization, Dropout y data augmentation resultó en un modelo robusto capaz de generalizar más allá del dataset de entrenamiento, como se evidenció en la validación con el dataset propio de 100+ imágenes.</w:t>
      </w:r>
      <w:r w:rsidDel="00000000" w:rsidR="00000000" w:rsidRPr="00000000">
        <w:rPr>
          <w:rtl w:val="0"/>
        </w:rPr>
      </w:r>
    </w:p>
    <w:p w:rsidR="00000000" w:rsidDel="00000000" w:rsidP="00000000" w:rsidRDefault="00000000" w:rsidRPr="00000000" w14:paraId="00000073">
      <w:pPr>
        <w:spacing w:line="480" w:lineRule="auto"/>
        <w:ind w:firstLine="720"/>
        <w:rPr/>
      </w:pPr>
      <w:r w:rsidDel="00000000" w:rsidR="00000000" w:rsidRPr="00000000">
        <w:rPr>
          <w:rFonts w:ascii="Calibri" w:cs="Calibri" w:eastAsia="Calibri" w:hAnsi="Calibri"/>
          <w:sz w:val="22"/>
          <w:szCs w:val="22"/>
          <w:rtl w:val="0"/>
        </w:rPr>
        <w:t xml:space="preserve">Los resultados confirman las recomendaciones del profesor Félix sobre el uso de arquitecturas VGG con filtros pequeños y profundidad progresiva, así como la importancia de la validación externa para medir la verdadera capacidad de generalización de un modelo de deep learning.</w:t>
      </w:r>
      <w:r w:rsidDel="00000000" w:rsidR="00000000" w:rsidRPr="00000000">
        <w:rPr>
          <w:rtl w:val="0"/>
        </w:rPr>
      </w:r>
    </w:p>
    <w:p w:rsidR="00000000" w:rsidDel="00000000" w:rsidP="00000000" w:rsidRDefault="00000000" w:rsidRPr="00000000" w14:paraId="00000074">
      <w:pPr>
        <w:rPr/>
      </w:pPr>
      <w:r w:rsidDel="00000000" w:rsidR="00000000" w:rsidRPr="00000000">
        <w:br w:type="page"/>
      </w:r>
      <w:r w:rsidDel="00000000" w:rsidR="00000000" w:rsidRPr="00000000">
        <w:rPr>
          <w:rtl w:val="0"/>
        </w:rPr>
      </w:r>
    </w:p>
    <w:p w:rsidR="00000000" w:rsidDel="00000000" w:rsidP="00000000" w:rsidRDefault="00000000" w:rsidRPr="00000000" w14:paraId="00000075">
      <w:pPr>
        <w:spacing w:before="240" w:line="480" w:lineRule="auto"/>
        <w:jc w:val="center"/>
        <w:rPr/>
      </w:pPr>
      <w:r w:rsidDel="00000000" w:rsidR="00000000" w:rsidRPr="00000000">
        <w:rPr>
          <w:rFonts w:ascii="Calibri" w:cs="Calibri" w:eastAsia="Calibri" w:hAnsi="Calibri"/>
          <w:b w:val="1"/>
          <w:bCs w:val="1"/>
          <w:sz w:val="22"/>
          <w:szCs w:val="22"/>
          <w:rtl w:val="0"/>
        </w:rPr>
        <w:t xml:space="preserve">Referencias</w:t>
      </w:r>
      <w:r w:rsidDel="00000000" w:rsidR="00000000" w:rsidRPr="00000000">
        <w:rPr>
          <w:rtl w:val="0"/>
        </w:rPr>
      </w:r>
    </w:p>
    <w:p w:rsidR="00000000" w:rsidDel="00000000" w:rsidP="00000000" w:rsidRDefault="00000000" w:rsidRPr="00000000" w14:paraId="00000076">
      <w:pPr>
        <w:spacing w:line="480" w:lineRule="auto"/>
        <w:ind w:left="720" w:hanging="720"/>
        <w:rPr/>
      </w:pPr>
      <w:r w:rsidDel="00000000" w:rsidR="00000000" w:rsidRPr="00000000">
        <w:rPr>
          <w:rFonts w:ascii="Calibri" w:cs="Calibri" w:eastAsia="Calibri" w:hAnsi="Calibri"/>
          <w:sz w:val="22"/>
          <w:szCs w:val="22"/>
          <w:rtl w:val="0"/>
        </w:rPr>
        <w:t xml:space="preserve">Dadhich, A. (2018). Chapter 5: Convolutional Neural Networks. En Practical computer vision: Extract insightful information from images using TensorFlow, Keras, and OpenCV (pp. 88-125). Packt Publishing.</w:t>
      </w:r>
      <w:r w:rsidDel="00000000" w:rsidR="00000000" w:rsidRPr="00000000">
        <w:rPr>
          <w:rtl w:val="0"/>
        </w:rPr>
      </w:r>
    </w:p>
    <w:p w:rsidR="00000000" w:rsidDel="00000000" w:rsidP="00000000" w:rsidRDefault="00000000" w:rsidRPr="00000000" w14:paraId="00000077">
      <w:pPr>
        <w:spacing w:line="480" w:lineRule="auto"/>
        <w:ind w:left="720" w:hanging="720"/>
        <w:rPr/>
      </w:pPr>
      <w:r w:rsidDel="00000000" w:rsidR="00000000" w:rsidRPr="00000000">
        <w:rPr>
          <w:rFonts w:ascii="Calibri" w:cs="Calibri" w:eastAsia="Calibri" w:hAnsi="Calibri"/>
          <w:sz w:val="22"/>
          <w:szCs w:val="22"/>
          <w:rtl w:val="0"/>
        </w:rPr>
        <w:t xml:space="preserve">Gutiérrez Bernal, F. J. (2026, 17 de junio). Clase 7: Arquitecturas de redes neuronales convolucionales [Clase magistral]. NRC-8773 Visión por Computador, Corporación Universitaria Minuto de Dios.</w:t>
      </w:r>
      <w:r w:rsidDel="00000000" w:rsidR="00000000" w:rsidRPr="00000000">
        <w:rPr>
          <w:rtl w:val="0"/>
        </w:rPr>
      </w:r>
    </w:p>
    <w:p w:rsidR="00000000" w:rsidDel="00000000" w:rsidP="00000000" w:rsidRDefault="00000000" w:rsidRPr="00000000" w14:paraId="00000078">
      <w:pPr>
        <w:spacing w:line="480" w:lineRule="auto"/>
        <w:ind w:left="720" w:hanging="720"/>
        <w:rPr/>
      </w:pPr>
      <w:r w:rsidDel="00000000" w:rsidR="00000000" w:rsidRPr="00000000">
        <w:rPr>
          <w:rFonts w:ascii="Calibri" w:cs="Calibri" w:eastAsia="Calibri" w:hAnsi="Calibri"/>
          <w:sz w:val="22"/>
          <w:szCs w:val="22"/>
          <w:rtl w:val="0"/>
        </w:rPr>
        <w:t xml:space="preserve">Masterson, L. (2019). Chapter 1: Recognizing traffic signs using Convnets. En TensorFlow deep learning projects: 10 real-world projects on computer vision, machine translation, chatbots, and reinforcement learning (pp. 6-26). Packt Publishing.</w:t>
      </w:r>
      <w:r w:rsidDel="00000000" w:rsidR="00000000" w:rsidRPr="00000000">
        <w:rPr>
          <w:rtl w:val="0"/>
        </w:rPr>
      </w:r>
    </w:p>
    <w:p w:rsidR="00000000" w:rsidDel="00000000" w:rsidP="00000000" w:rsidRDefault="00000000" w:rsidRPr="00000000" w14:paraId="00000079">
      <w:pPr>
        <w:spacing w:line="480" w:lineRule="auto"/>
        <w:ind w:left="720" w:hanging="720"/>
        <w:rPr/>
      </w:pPr>
      <w:r w:rsidDel="00000000" w:rsidR="00000000" w:rsidRPr="00000000">
        <w:rPr>
          <w:rFonts w:ascii="Calibri" w:cs="Calibri" w:eastAsia="Calibri" w:hAnsi="Calibri"/>
          <w:sz w:val="22"/>
          <w:szCs w:val="22"/>
          <w:rtl w:val="0"/>
        </w:rPr>
        <w:t xml:space="preserve">Zafar, I., Tzanidou, G., Burton, R., Patel, N., y Araujo, L. (2018). Convolutional Neural Networks. En Hands-on convolutional neural networks with TensorFlow: Solve computer vision problems with modeling in TensorFlow and Python (pp. 48-65). Packt Publishing.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line="4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wYJsilFPjSiVPAay33pMZCsuYA==">CgMxLjA4AHIhMTRuNlhSNmZVMmo5MFRqQ2czeWZvSlF4dzZ6Z0NyNVps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